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700" w:lineRule="exact"/>
        <w:jc w:val="center"/>
        <w:rPr>
          <w:rFonts w:ascii="宋体" w:hAnsi="宋体" w:eastAsia="宋体" w:cs="仿宋"/>
          <w:spacing w:val="27"/>
          <w:position w:val="25"/>
          <w:sz w:val="43"/>
          <w:szCs w:val="43"/>
          <w14:textOutline w14:w="7962" w14:cap="flat" w14:cmpd="sng" w14:algn="ctr">
            <w14:solidFill>
              <w14:srgbClr w14:val="000000"/>
            </w14:solidFill>
            <w14:prstDash w14:val="solid"/>
            <w14:miter w14:val="0"/>
          </w14:textOutline>
        </w:rPr>
      </w:pPr>
      <w:bookmarkStart w:id="0" w:name="_Hlk157590596"/>
      <w:r>
        <w:rPr>
          <w:rFonts w:hint="eastAsia" w:ascii="宋体" w:hAnsi="宋体" w:eastAsia="宋体" w:cs="仿宋"/>
          <w:spacing w:val="27"/>
          <w:position w:val="25"/>
          <w:sz w:val="43"/>
          <w:szCs w:val="43"/>
          <w14:textOutline w14:w="7962" w14:cap="flat" w14:cmpd="sng" w14:algn="ctr">
            <w14:solidFill>
              <w14:srgbClr w14:val="000000"/>
            </w14:solidFill>
            <w14:prstDash w14:val="solid"/>
            <w14:miter w14:val="0"/>
          </w14:textOutline>
        </w:rPr>
        <w:t>诚迈科技（南京）股份有限公司</w:t>
      </w:r>
    </w:p>
    <w:p>
      <w:pPr>
        <w:spacing w:before="140" w:line="700" w:lineRule="exact"/>
        <w:jc w:val="center"/>
        <w:rPr>
          <w:rFonts w:ascii="宋体" w:hAnsi="宋体" w:eastAsia="宋体" w:cs="仿宋"/>
          <w:sz w:val="43"/>
          <w:szCs w:val="43"/>
        </w:rPr>
      </w:pPr>
      <w:r>
        <w:rPr>
          <w:rFonts w:ascii="宋体" w:hAnsi="宋体" w:eastAsia="宋体" w:cs="仿宋"/>
          <w:spacing w:val="19"/>
          <w:sz w:val="43"/>
          <w:szCs w:val="43"/>
          <w14:textOutline w14:w="7962" w14:cap="flat" w14:cmpd="sng" w14:algn="ctr">
            <w14:solidFill>
              <w14:srgbClr w14:val="000000"/>
            </w14:solidFill>
            <w14:prstDash w14:val="solid"/>
            <w14:miter w14:val="0"/>
          </w14:textOutline>
        </w:rPr>
        <w:t>选聘</w:t>
      </w:r>
      <w:r>
        <w:rPr>
          <w:rFonts w:hint="eastAsia" w:ascii="宋体" w:hAnsi="宋体" w:eastAsia="宋体" w:cs="仿宋"/>
          <w:spacing w:val="19"/>
          <w:sz w:val="43"/>
          <w:szCs w:val="43"/>
          <w14:textOutline w14:w="7962" w14:cap="flat" w14:cmpd="sng" w14:algn="ctr">
            <w14:solidFill>
              <w14:srgbClr w14:val="000000"/>
            </w14:solidFill>
            <w14:prstDash w14:val="solid"/>
            <w14:miter w14:val="0"/>
          </w14:textOutline>
        </w:rPr>
        <w:t>2024</w:t>
      </w:r>
      <w:r>
        <w:rPr>
          <w:rFonts w:ascii="宋体" w:hAnsi="宋体" w:eastAsia="宋体" w:cs="仿宋"/>
          <w:spacing w:val="19"/>
          <w:sz w:val="43"/>
          <w:szCs w:val="43"/>
          <w14:textOutline w14:w="7962" w14:cap="flat" w14:cmpd="sng" w14:algn="ctr">
            <w14:solidFill>
              <w14:srgbClr w14:val="000000"/>
            </w14:solidFill>
            <w14:prstDash w14:val="solid"/>
            <w14:miter w14:val="0"/>
          </w14:textOutline>
        </w:rPr>
        <w:t>年度会计师事务所项目</w:t>
      </w:r>
    </w:p>
    <w:p>
      <w:pPr>
        <w:pStyle w:val="5"/>
        <w:spacing w:before="139" w:line="222" w:lineRule="auto"/>
        <w:jc w:val="center"/>
        <w:rPr>
          <w:rFonts w:ascii="宋体" w:hAnsi="宋体" w:eastAsia="宋体"/>
          <w:spacing w:val="19"/>
          <w:sz w:val="43"/>
          <w:szCs w:val="43"/>
          <w:lang w:eastAsia="zh-CN"/>
          <w14:textOutline w14:w="7962" w14:cap="flat" w14:cmpd="sng" w14:algn="ctr">
            <w14:solidFill>
              <w14:srgbClr w14:val="000000"/>
            </w14:solidFill>
            <w14:prstDash w14:val="solid"/>
            <w14:miter w14:val="0"/>
          </w14:textOutline>
        </w:rPr>
      </w:pPr>
    </w:p>
    <w:p>
      <w:pPr>
        <w:pStyle w:val="5"/>
        <w:spacing w:before="139" w:line="222" w:lineRule="auto"/>
        <w:jc w:val="center"/>
        <w:rPr>
          <w:rFonts w:ascii="宋体" w:hAnsi="宋体" w:eastAsia="宋体"/>
          <w:spacing w:val="19"/>
          <w:sz w:val="43"/>
          <w:szCs w:val="43"/>
          <w:lang w:eastAsia="zh-CN"/>
          <w14:textOutline w14:w="7962" w14:cap="flat" w14:cmpd="sng" w14:algn="ctr">
            <w14:solidFill>
              <w14:srgbClr w14:val="000000"/>
            </w14:solidFill>
            <w14:prstDash w14:val="solid"/>
            <w14:miter w14:val="0"/>
          </w14:textOutline>
        </w:rPr>
      </w:pPr>
    </w:p>
    <w:p>
      <w:pPr>
        <w:pStyle w:val="5"/>
        <w:spacing w:before="139" w:line="222" w:lineRule="auto"/>
        <w:jc w:val="center"/>
        <w:rPr>
          <w:rFonts w:ascii="宋体" w:hAnsi="宋体" w:eastAsia="宋体"/>
          <w:spacing w:val="19"/>
          <w:sz w:val="43"/>
          <w:szCs w:val="43"/>
          <w:lang w:eastAsia="zh-CN"/>
          <w14:textOutline w14:w="7962" w14:cap="flat" w14:cmpd="sng" w14:algn="ctr">
            <w14:solidFill>
              <w14:srgbClr w14:val="000000"/>
            </w14:solidFill>
            <w14:prstDash w14:val="solid"/>
            <w14:miter w14:val="0"/>
          </w14:textOutline>
        </w:rPr>
      </w:pPr>
    </w:p>
    <w:p>
      <w:pPr>
        <w:pStyle w:val="5"/>
        <w:spacing w:before="139" w:line="222" w:lineRule="auto"/>
        <w:jc w:val="center"/>
        <w:rPr>
          <w:rFonts w:ascii="宋体" w:hAnsi="宋体" w:eastAsia="宋体"/>
          <w:spacing w:val="19"/>
          <w:sz w:val="43"/>
          <w:szCs w:val="43"/>
          <w:lang w:eastAsia="zh-CN"/>
          <w14:textOutline w14:w="7962" w14:cap="flat" w14:cmpd="sng" w14:algn="ctr">
            <w14:solidFill>
              <w14:srgbClr w14:val="000000"/>
            </w14:solidFill>
            <w14:prstDash w14:val="solid"/>
            <w14:miter w14:val="0"/>
          </w14:textOutline>
        </w:rPr>
      </w:pPr>
    </w:p>
    <w:p>
      <w:pPr>
        <w:pStyle w:val="5"/>
        <w:spacing w:before="139" w:line="222" w:lineRule="auto"/>
        <w:jc w:val="center"/>
        <w:rPr>
          <w:rFonts w:ascii="宋体" w:hAnsi="宋体" w:eastAsia="宋体"/>
          <w:spacing w:val="19"/>
          <w:sz w:val="43"/>
          <w:szCs w:val="43"/>
          <w:lang w:eastAsia="zh-CN"/>
          <w14:textOutline w14:w="7962" w14:cap="flat" w14:cmpd="sng" w14:algn="ctr">
            <w14:solidFill>
              <w14:srgbClr w14:val="000000"/>
            </w14:solidFill>
            <w14:prstDash w14:val="solid"/>
            <w14:miter w14:val="0"/>
          </w14:textOutline>
        </w:rPr>
      </w:pPr>
      <w:r>
        <w:rPr>
          <w:rFonts w:hint="eastAsia" w:ascii="宋体" w:hAnsi="宋体" w:eastAsia="宋体"/>
          <w:spacing w:val="19"/>
          <w:sz w:val="43"/>
          <w:szCs w:val="43"/>
          <w:lang w:eastAsia="zh-CN"/>
          <w14:textOutline w14:w="7962" w14:cap="flat" w14:cmpd="sng" w14:algn="ctr">
            <w14:solidFill>
              <w14:srgbClr w14:val="000000"/>
            </w14:solidFill>
            <w14:prstDash w14:val="solid"/>
            <w14:miter w14:val="0"/>
          </w14:textOutline>
        </w:rPr>
        <w:t>招</w:t>
      </w:r>
    </w:p>
    <w:p>
      <w:pPr>
        <w:pStyle w:val="5"/>
        <w:spacing w:before="139" w:line="222" w:lineRule="auto"/>
        <w:jc w:val="center"/>
        <w:rPr>
          <w:rFonts w:ascii="宋体" w:hAnsi="宋体" w:eastAsia="宋体"/>
          <w:spacing w:val="19"/>
          <w:sz w:val="43"/>
          <w:szCs w:val="43"/>
          <w:lang w:eastAsia="zh-CN"/>
          <w14:textOutline w14:w="7962" w14:cap="flat" w14:cmpd="sng" w14:algn="ctr">
            <w14:solidFill>
              <w14:srgbClr w14:val="000000"/>
            </w14:solidFill>
            <w14:prstDash w14:val="solid"/>
            <w14:miter w14:val="0"/>
          </w14:textOutline>
        </w:rPr>
      </w:pPr>
      <w:r>
        <w:rPr>
          <w:rFonts w:hint="eastAsia" w:ascii="宋体" w:hAnsi="宋体" w:eastAsia="宋体"/>
          <w:spacing w:val="19"/>
          <w:sz w:val="43"/>
          <w:szCs w:val="43"/>
          <w:lang w:eastAsia="zh-CN"/>
          <w14:textOutline w14:w="7962" w14:cap="flat" w14:cmpd="sng" w14:algn="ctr">
            <w14:solidFill>
              <w14:srgbClr w14:val="000000"/>
            </w14:solidFill>
            <w14:prstDash w14:val="solid"/>
            <w14:miter w14:val="0"/>
          </w14:textOutline>
        </w:rPr>
        <w:t>标</w:t>
      </w:r>
    </w:p>
    <w:p>
      <w:pPr>
        <w:pStyle w:val="5"/>
        <w:spacing w:before="139" w:line="222" w:lineRule="auto"/>
        <w:jc w:val="center"/>
        <w:rPr>
          <w:rFonts w:ascii="宋体" w:hAnsi="宋体" w:eastAsia="宋体"/>
          <w:spacing w:val="19"/>
          <w:sz w:val="43"/>
          <w:szCs w:val="43"/>
          <w:lang w:eastAsia="zh-CN"/>
          <w14:textOutline w14:w="7962" w14:cap="flat" w14:cmpd="sng" w14:algn="ctr">
            <w14:solidFill>
              <w14:srgbClr w14:val="000000"/>
            </w14:solidFill>
            <w14:prstDash w14:val="solid"/>
            <w14:miter w14:val="0"/>
          </w14:textOutline>
        </w:rPr>
      </w:pPr>
      <w:r>
        <w:rPr>
          <w:rFonts w:hint="eastAsia" w:ascii="宋体" w:hAnsi="宋体" w:eastAsia="宋体"/>
          <w:spacing w:val="19"/>
          <w:sz w:val="43"/>
          <w:szCs w:val="43"/>
          <w:lang w:eastAsia="zh-CN"/>
          <w14:textOutline w14:w="7962" w14:cap="flat" w14:cmpd="sng" w14:algn="ctr">
            <w14:solidFill>
              <w14:srgbClr w14:val="000000"/>
            </w14:solidFill>
            <w14:prstDash w14:val="solid"/>
            <w14:miter w14:val="0"/>
          </w14:textOutline>
        </w:rPr>
        <w:t>文</w:t>
      </w:r>
    </w:p>
    <w:p>
      <w:pPr>
        <w:pStyle w:val="5"/>
        <w:spacing w:before="139" w:line="222" w:lineRule="auto"/>
        <w:jc w:val="center"/>
        <w:rPr>
          <w:rFonts w:ascii="宋体" w:hAnsi="宋体" w:eastAsia="宋体"/>
          <w:spacing w:val="19"/>
          <w:sz w:val="43"/>
          <w:szCs w:val="43"/>
          <w:lang w:eastAsia="zh-CN"/>
          <w14:textOutline w14:w="7962" w14:cap="flat" w14:cmpd="sng" w14:algn="ctr">
            <w14:solidFill>
              <w14:srgbClr w14:val="000000"/>
            </w14:solidFill>
            <w14:prstDash w14:val="solid"/>
            <w14:miter w14:val="0"/>
          </w14:textOutline>
        </w:rPr>
      </w:pPr>
      <w:r>
        <w:rPr>
          <w:rFonts w:hint="eastAsia" w:ascii="宋体" w:hAnsi="宋体" w:eastAsia="宋体"/>
          <w:spacing w:val="19"/>
          <w:sz w:val="43"/>
          <w:szCs w:val="43"/>
          <w:lang w:eastAsia="zh-CN"/>
          <w14:textOutline w14:w="7962" w14:cap="flat" w14:cmpd="sng" w14:algn="ctr">
            <w14:solidFill>
              <w14:srgbClr w14:val="000000"/>
            </w14:solidFill>
            <w14:prstDash w14:val="solid"/>
            <w14:miter w14:val="0"/>
          </w14:textOutline>
        </w:rPr>
        <w:t>件</w:t>
      </w:r>
    </w:p>
    <w:p>
      <w:pPr>
        <w:pStyle w:val="5"/>
        <w:spacing w:before="139" w:line="222" w:lineRule="auto"/>
        <w:jc w:val="center"/>
        <w:rPr>
          <w:rFonts w:ascii="宋体" w:hAnsi="宋体" w:eastAsia="宋体"/>
          <w:spacing w:val="19"/>
          <w:sz w:val="43"/>
          <w:szCs w:val="43"/>
          <w:lang w:eastAsia="zh-CN"/>
          <w14:textOutline w14:w="7962" w14:cap="flat" w14:cmpd="sng" w14:algn="ctr">
            <w14:solidFill>
              <w14:srgbClr w14:val="000000"/>
            </w14:solidFill>
            <w14:prstDash w14:val="solid"/>
            <w14:miter w14:val="0"/>
          </w14:textOutline>
        </w:rPr>
      </w:pPr>
    </w:p>
    <w:p>
      <w:pPr>
        <w:pStyle w:val="5"/>
        <w:spacing w:before="139" w:line="222" w:lineRule="auto"/>
        <w:jc w:val="center"/>
        <w:rPr>
          <w:spacing w:val="19"/>
          <w:sz w:val="43"/>
          <w:szCs w:val="43"/>
          <w:lang w:eastAsia="zh-CN"/>
          <w14:textOutline w14:w="7962" w14:cap="flat" w14:cmpd="sng" w14:algn="ctr">
            <w14:solidFill>
              <w14:srgbClr w14:val="000000"/>
            </w14:solidFill>
            <w14:prstDash w14:val="solid"/>
            <w14:miter w14:val="0"/>
          </w14:textOutline>
        </w:rPr>
      </w:pPr>
    </w:p>
    <w:p>
      <w:pPr>
        <w:pStyle w:val="5"/>
        <w:spacing w:before="139" w:line="222" w:lineRule="auto"/>
        <w:jc w:val="center"/>
        <w:rPr>
          <w:spacing w:val="19"/>
          <w:sz w:val="43"/>
          <w:szCs w:val="43"/>
          <w:lang w:eastAsia="zh-CN"/>
          <w14:textOutline w14:w="7962" w14:cap="flat" w14:cmpd="sng" w14:algn="ctr">
            <w14:solidFill>
              <w14:srgbClr w14:val="000000"/>
            </w14:solidFill>
            <w14:prstDash w14:val="solid"/>
            <w14:miter w14:val="0"/>
          </w14:textOutline>
        </w:rPr>
      </w:pPr>
    </w:p>
    <w:p>
      <w:pPr>
        <w:pStyle w:val="5"/>
        <w:spacing w:before="139" w:line="222" w:lineRule="auto"/>
        <w:jc w:val="center"/>
        <w:rPr>
          <w:spacing w:val="19"/>
          <w:sz w:val="43"/>
          <w:szCs w:val="43"/>
          <w:lang w:eastAsia="zh-CN"/>
          <w14:textOutline w14:w="7962" w14:cap="flat" w14:cmpd="sng" w14:algn="ctr">
            <w14:solidFill>
              <w14:srgbClr w14:val="000000"/>
            </w14:solidFill>
            <w14:prstDash w14:val="solid"/>
            <w14:miter w14:val="0"/>
          </w14:textOutline>
        </w:rPr>
      </w:pPr>
    </w:p>
    <w:p>
      <w:pPr>
        <w:pStyle w:val="5"/>
        <w:spacing w:before="139" w:line="222" w:lineRule="auto"/>
        <w:jc w:val="center"/>
        <w:rPr>
          <w:spacing w:val="19"/>
          <w:sz w:val="43"/>
          <w:szCs w:val="43"/>
          <w:lang w:eastAsia="zh-CN"/>
          <w14:textOutline w14:w="7962" w14:cap="flat" w14:cmpd="sng" w14:algn="ctr">
            <w14:solidFill>
              <w14:srgbClr w14:val="000000"/>
            </w14:solidFill>
            <w14:prstDash w14:val="solid"/>
            <w14:miter w14:val="0"/>
          </w14:textOutline>
        </w:rPr>
      </w:pPr>
    </w:p>
    <w:p>
      <w:pPr>
        <w:pStyle w:val="5"/>
        <w:spacing w:before="139" w:line="222" w:lineRule="auto"/>
        <w:jc w:val="center"/>
        <w:rPr>
          <w:spacing w:val="19"/>
          <w:sz w:val="43"/>
          <w:szCs w:val="43"/>
          <w:lang w:eastAsia="zh-CN"/>
          <w14:textOutline w14:w="7962" w14:cap="flat" w14:cmpd="sng" w14:algn="ctr">
            <w14:solidFill>
              <w14:srgbClr w14:val="000000"/>
            </w14:solidFill>
            <w14:prstDash w14:val="solid"/>
            <w14:miter w14:val="0"/>
          </w14:textOutline>
        </w:rPr>
      </w:pPr>
    </w:p>
    <w:p>
      <w:pPr>
        <w:widowControl/>
        <w:jc w:val="left"/>
        <w:rPr>
          <w:rFonts w:ascii="仿宋" w:hAnsi="仿宋" w:eastAsia="仿宋" w:cs="仿宋"/>
          <w:snapToGrid w:val="0"/>
          <w:color w:val="000000"/>
          <w:spacing w:val="19"/>
          <w:kern w:val="0"/>
          <w:sz w:val="43"/>
          <w:szCs w:val="43"/>
          <w14:textOutline w14:w="7962" w14:cap="flat" w14:cmpd="sng" w14:algn="ctr">
            <w14:solidFill>
              <w14:srgbClr w14:val="000000"/>
            </w14:solidFill>
            <w14:prstDash w14:val="solid"/>
            <w14:miter w14:val="0"/>
          </w14:textOutline>
        </w:rPr>
      </w:pPr>
      <w:r>
        <w:rPr>
          <w:spacing w:val="19"/>
          <w:sz w:val="43"/>
          <w:szCs w:val="43"/>
          <w14:textOutline w14:w="7962" w14:cap="flat" w14:cmpd="sng" w14:algn="ctr">
            <w14:solidFill>
              <w14:srgbClr w14:val="000000"/>
            </w14:solidFill>
            <w14:prstDash w14:val="solid"/>
            <w14:miter w14:val="0"/>
          </w14:textOutline>
        </w:rPr>
        <w:br w:type="page"/>
      </w:r>
    </w:p>
    <w:p>
      <w:pPr>
        <w:pStyle w:val="5"/>
        <w:spacing w:before="139" w:line="480" w:lineRule="auto"/>
        <w:ind w:left="2869"/>
        <w:rPr>
          <w:rFonts w:ascii="宋体" w:hAnsi="宋体" w:eastAsia="宋体"/>
          <w:sz w:val="43"/>
          <w:szCs w:val="43"/>
          <w:lang w:eastAsia="zh-CN"/>
        </w:rPr>
      </w:pPr>
      <w:r>
        <w:rPr>
          <w:rFonts w:ascii="宋体" w:hAnsi="宋体" w:eastAsia="宋体"/>
          <w:spacing w:val="6"/>
          <w:sz w:val="43"/>
          <w:szCs w:val="43"/>
          <w:lang w:eastAsia="zh-CN"/>
          <w14:textOutline w14:w="7962" w14:cap="flat" w14:cmpd="sng" w14:algn="ctr">
            <w14:solidFill>
              <w14:srgbClr w14:val="000000"/>
            </w14:solidFill>
            <w14:prstDash w14:val="solid"/>
            <w14:miter w14:val="0"/>
          </w14:textOutline>
        </w:rPr>
        <w:t>招标文件目录</w:t>
      </w:r>
    </w:p>
    <w:sdt>
      <w:sdtPr>
        <w:rPr>
          <w:rFonts w:ascii="宋体" w:hAnsi="宋体" w:eastAsia="宋体"/>
          <w:szCs w:val="22"/>
          <w:lang w:val="zh-CN"/>
        </w:rPr>
        <w:id w:val="244926571"/>
        <w:docPartObj>
          <w:docPartGallery w:val="Table of Contents"/>
          <w:docPartUnique/>
        </w:docPartObj>
      </w:sdtPr>
      <w:sdtEndPr>
        <w:rPr>
          <w:rFonts w:asciiTheme="minorHAnsi" w:hAnsiTheme="minorHAnsi" w:eastAsiaTheme="minorHAnsi"/>
          <w:b w:val="0"/>
          <w:bCs w:val="0"/>
          <w:szCs w:val="20"/>
          <w:lang w:val="zh-CN"/>
        </w:rPr>
      </w:sdtEndPr>
      <w:sdtContent>
        <w:p>
          <w:pPr>
            <w:pStyle w:val="11"/>
            <w:tabs>
              <w:tab w:val="right" w:leader="dot" w:pos="8721"/>
            </w:tabs>
            <w:spacing w:line="360" w:lineRule="auto"/>
            <w:rPr>
              <w:rFonts w:ascii="宋体" w:hAnsi="宋体" w:eastAsia="宋体"/>
              <w:b w:val="0"/>
              <w:bCs w:val="0"/>
              <w:caps w:val="0"/>
              <w:sz w:val="28"/>
              <w:szCs w:val="32"/>
            </w:rPr>
          </w:pPr>
          <w:r>
            <w:rPr>
              <w:rFonts w:ascii="宋体" w:hAnsi="宋体" w:eastAsia="宋体" w:cstheme="majorBidi"/>
              <w:b w:val="0"/>
              <w:bCs w:val="0"/>
              <w:snapToGrid w:val="0"/>
              <w:color w:val="2F5597" w:themeColor="accent1" w:themeShade="BF"/>
              <w:kern w:val="0"/>
              <w:sz w:val="40"/>
              <w:szCs w:val="40"/>
              <w:lang w:eastAsia="en-US"/>
            </w:rPr>
            <w:fldChar w:fldCharType="begin"/>
          </w:r>
          <w:r>
            <w:rPr>
              <w:rFonts w:ascii="宋体" w:hAnsi="宋体" w:eastAsia="宋体" w:cstheme="majorBidi"/>
              <w:b w:val="0"/>
              <w:bCs w:val="0"/>
              <w:snapToGrid w:val="0"/>
              <w:color w:val="2F5597" w:themeColor="accent1" w:themeShade="BF"/>
              <w:kern w:val="0"/>
              <w:sz w:val="40"/>
              <w:szCs w:val="40"/>
              <w:lang w:eastAsia="en-US"/>
            </w:rPr>
            <w:instrText xml:space="preserve"> TOC \o "1-2" \h \z \u </w:instrText>
          </w:r>
          <w:r>
            <w:rPr>
              <w:rFonts w:ascii="宋体" w:hAnsi="宋体" w:eastAsia="宋体" w:cstheme="majorBidi"/>
              <w:b w:val="0"/>
              <w:bCs w:val="0"/>
              <w:snapToGrid w:val="0"/>
              <w:color w:val="2F5597" w:themeColor="accent1" w:themeShade="BF"/>
              <w:kern w:val="0"/>
              <w:sz w:val="40"/>
              <w:szCs w:val="40"/>
              <w:lang w:eastAsia="en-US"/>
            </w:rPr>
            <w:fldChar w:fldCharType="separate"/>
          </w:r>
          <w:r>
            <w:fldChar w:fldCharType="begin"/>
          </w:r>
          <w:r>
            <w:instrText xml:space="preserve"> HYPERLINK \l "_Toc157590893" </w:instrText>
          </w:r>
          <w:r>
            <w:fldChar w:fldCharType="separate"/>
          </w:r>
          <w:r>
            <w:rPr>
              <w:rStyle w:val="20"/>
              <w:rFonts w:ascii="宋体" w:hAnsi="宋体" w:eastAsia="宋体"/>
              <w:spacing w:val="-3"/>
              <w:sz w:val="24"/>
              <w:szCs w:val="24"/>
              <w14:textOutline w14:w="6527" w14:cap="flat" w14:cmpd="sng" w14:algn="ctr">
                <w14:solidFill>
                  <w14:srgbClr w14:val="000000"/>
                </w14:solidFill>
                <w14:prstDash w14:val="solid"/>
                <w14:miter w14:val="0"/>
              </w14:textOutline>
            </w:rPr>
            <w:t>第一部分 招标特别说明</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_Toc157590893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14"/>
            <w:tabs>
              <w:tab w:val="right" w:leader="dot" w:pos="8721"/>
            </w:tabs>
            <w:spacing w:line="360" w:lineRule="auto"/>
            <w:rPr>
              <w:rFonts w:ascii="宋体" w:hAnsi="宋体" w:eastAsia="宋体"/>
              <w:smallCaps w:val="0"/>
              <w:sz w:val="28"/>
              <w:szCs w:val="32"/>
            </w:rPr>
          </w:pPr>
          <w:r>
            <w:fldChar w:fldCharType="begin"/>
          </w:r>
          <w:r>
            <w:instrText xml:space="preserve"> HYPERLINK \l "_Toc157590894" </w:instrText>
          </w:r>
          <w:r>
            <w:fldChar w:fldCharType="separate"/>
          </w:r>
          <w:r>
            <w:rPr>
              <w:rStyle w:val="20"/>
              <w:rFonts w:ascii="宋体" w:hAnsi="宋体" w:eastAsia="宋体"/>
              <w:b/>
              <w:bCs/>
              <w:sz w:val="24"/>
              <w:szCs w:val="24"/>
            </w:rPr>
            <w:t>一、适用范围</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_Toc157590894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14"/>
            <w:tabs>
              <w:tab w:val="right" w:leader="dot" w:pos="8721"/>
            </w:tabs>
            <w:spacing w:line="360" w:lineRule="auto"/>
            <w:rPr>
              <w:rFonts w:ascii="宋体" w:hAnsi="宋体" w:eastAsia="宋体"/>
              <w:smallCaps w:val="0"/>
              <w:sz w:val="28"/>
              <w:szCs w:val="32"/>
            </w:rPr>
          </w:pPr>
          <w:r>
            <w:fldChar w:fldCharType="begin"/>
          </w:r>
          <w:r>
            <w:instrText xml:space="preserve"> HYPERLINK \l "_Toc157590895" </w:instrText>
          </w:r>
          <w:r>
            <w:fldChar w:fldCharType="separate"/>
          </w:r>
          <w:r>
            <w:rPr>
              <w:rStyle w:val="20"/>
              <w:rFonts w:ascii="宋体" w:hAnsi="宋体" w:eastAsia="宋体"/>
              <w:b/>
              <w:bCs/>
              <w:sz w:val="24"/>
              <w:szCs w:val="24"/>
            </w:rPr>
            <w:t>二、项目简介</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_Toc157590895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14"/>
            <w:tabs>
              <w:tab w:val="right" w:leader="dot" w:pos="8721"/>
            </w:tabs>
            <w:spacing w:line="360" w:lineRule="auto"/>
            <w:rPr>
              <w:rFonts w:ascii="宋体" w:hAnsi="宋体" w:eastAsia="宋体"/>
              <w:smallCaps w:val="0"/>
              <w:sz w:val="28"/>
              <w:szCs w:val="32"/>
            </w:rPr>
          </w:pPr>
          <w:r>
            <w:fldChar w:fldCharType="begin"/>
          </w:r>
          <w:r>
            <w:instrText xml:space="preserve"> HYPERLINK \l "_Toc157590896" </w:instrText>
          </w:r>
          <w:r>
            <w:fldChar w:fldCharType="separate"/>
          </w:r>
          <w:r>
            <w:rPr>
              <w:rStyle w:val="20"/>
              <w:rFonts w:ascii="宋体" w:hAnsi="宋体" w:eastAsia="宋体"/>
              <w:b/>
              <w:bCs/>
              <w:sz w:val="24"/>
              <w:szCs w:val="24"/>
            </w:rPr>
            <w:t>三、投标方的资格条件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_Toc157590896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11"/>
            <w:tabs>
              <w:tab w:val="right" w:leader="dot" w:pos="8721"/>
            </w:tabs>
            <w:spacing w:line="360" w:lineRule="auto"/>
            <w:rPr>
              <w:rFonts w:ascii="宋体" w:hAnsi="宋体" w:eastAsia="宋体"/>
              <w:b w:val="0"/>
              <w:bCs w:val="0"/>
              <w:caps w:val="0"/>
              <w:sz w:val="28"/>
              <w:szCs w:val="32"/>
            </w:rPr>
          </w:pPr>
          <w:r>
            <w:fldChar w:fldCharType="begin"/>
          </w:r>
          <w:r>
            <w:instrText xml:space="preserve"> HYPERLINK \l "_Toc157590897" </w:instrText>
          </w:r>
          <w:r>
            <w:fldChar w:fldCharType="separate"/>
          </w:r>
          <w:r>
            <w:rPr>
              <w:rStyle w:val="20"/>
              <w:rFonts w:ascii="宋体" w:hAnsi="宋体" w:eastAsia="宋体"/>
              <w:spacing w:val="-3"/>
              <w:sz w:val="24"/>
              <w:szCs w:val="24"/>
              <w14:textOutline w14:w="6527" w14:cap="flat" w14:cmpd="sng" w14:algn="ctr">
                <w14:solidFill>
                  <w14:srgbClr w14:val="000000"/>
                </w14:solidFill>
                <w14:prstDash w14:val="solid"/>
                <w14:miter w14:val="0"/>
              </w14:textOutline>
            </w:rPr>
            <w:t>第二部分 投标人须知</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_Toc157590897 \h </w:instrText>
          </w:r>
          <w:r>
            <w:rPr>
              <w:rFonts w:ascii="宋体" w:hAnsi="宋体" w:eastAsia="宋体"/>
              <w:sz w:val="24"/>
              <w:szCs w:val="24"/>
            </w:rPr>
            <w:fldChar w:fldCharType="separate"/>
          </w:r>
          <w:r>
            <w:rPr>
              <w:rFonts w:ascii="宋体" w:hAnsi="宋体" w:eastAsia="宋体"/>
              <w:sz w:val="24"/>
              <w:szCs w:val="24"/>
            </w:rPr>
            <w:t>3</w:t>
          </w:r>
          <w:r>
            <w:rPr>
              <w:rFonts w:ascii="宋体" w:hAnsi="宋体" w:eastAsia="宋体"/>
              <w:sz w:val="24"/>
              <w:szCs w:val="24"/>
            </w:rPr>
            <w:fldChar w:fldCharType="end"/>
          </w:r>
          <w:r>
            <w:rPr>
              <w:rFonts w:ascii="宋体" w:hAnsi="宋体" w:eastAsia="宋体"/>
              <w:sz w:val="24"/>
              <w:szCs w:val="24"/>
            </w:rPr>
            <w:fldChar w:fldCharType="end"/>
          </w:r>
        </w:p>
        <w:p>
          <w:pPr>
            <w:pStyle w:val="14"/>
            <w:tabs>
              <w:tab w:val="right" w:leader="dot" w:pos="8721"/>
            </w:tabs>
            <w:spacing w:line="360" w:lineRule="auto"/>
            <w:rPr>
              <w:rFonts w:ascii="宋体" w:hAnsi="宋体" w:eastAsia="宋体"/>
              <w:smallCaps w:val="0"/>
              <w:sz w:val="28"/>
              <w:szCs w:val="32"/>
            </w:rPr>
          </w:pPr>
          <w:r>
            <w:fldChar w:fldCharType="begin"/>
          </w:r>
          <w:r>
            <w:instrText xml:space="preserve"> HYPERLINK \l "_Toc157590898" </w:instrText>
          </w:r>
          <w:r>
            <w:fldChar w:fldCharType="separate"/>
          </w:r>
          <w:r>
            <w:rPr>
              <w:rStyle w:val="20"/>
              <w:rFonts w:ascii="宋体" w:hAnsi="宋体" w:eastAsia="宋体"/>
              <w:b/>
              <w:bCs/>
              <w:sz w:val="24"/>
              <w:szCs w:val="24"/>
            </w:rPr>
            <w:t>一、总则</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_Toc157590898 \h </w:instrText>
          </w:r>
          <w:r>
            <w:rPr>
              <w:rFonts w:ascii="宋体" w:hAnsi="宋体" w:eastAsia="宋体"/>
              <w:sz w:val="24"/>
              <w:szCs w:val="24"/>
            </w:rPr>
            <w:fldChar w:fldCharType="separate"/>
          </w:r>
          <w:r>
            <w:rPr>
              <w:rFonts w:ascii="宋体" w:hAnsi="宋体" w:eastAsia="宋体"/>
              <w:sz w:val="24"/>
              <w:szCs w:val="24"/>
            </w:rPr>
            <w:t>3</w:t>
          </w:r>
          <w:r>
            <w:rPr>
              <w:rFonts w:ascii="宋体" w:hAnsi="宋体" w:eastAsia="宋体"/>
              <w:sz w:val="24"/>
              <w:szCs w:val="24"/>
            </w:rPr>
            <w:fldChar w:fldCharType="end"/>
          </w:r>
          <w:r>
            <w:rPr>
              <w:rFonts w:ascii="宋体" w:hAnsi="宋体" w:eastAsia="宋体"/>
              <w:sz w:val="24"/>
              <w:szCs w:val="24"/>
            </w:rPr>
            <w:fldChar w:fldCharType="end"/>
          </w:r>
        </w:p>
        <w:p>
          <w:pPr>
            <w:pStyle w:val="14"/>
            <w:tabs>
              <w:tab w:val="right" w:leader="dot" w:pos="8721"/>
            </w:tabs>
            <w:spacing w:line="360" w:lineRule="auto"/>
            <w:rPr>
              <w:rFonts w:ascii="宋体" w:hAnsi="宋体" w:eastAsia="宋体"/>
              <w:smallCaps w:val="0"/>
              <w:sz w:val="28"/>
              <w:szCs w:val="32"/>
            </w:rPr>
          </w:pPr>
          <w:r>
            <w:fldChar w:fldCharType="begin"/>
          </w:r>
          <w:r>
            <w:instrText xml:space="preserve"> HYPERLINK \l "_Toc157590899" </w:instrText>
          </w:r>
          <w:r>
            <w:fldChar w:fldCharType="separate"/>
          </w:r>
          <w:r>
            <w:rPr>
              <w:rStyle w:val="20"/>
              <w:rFonts w:ascii="宋体" w:hAnsi="宋体" w:eastAsia="宋体"/>
              <w:b/>
              <w:bCs/>
              <w:sz w:val="24"/>
              <w:szCs w:val="24"/>
            </w:rPr>
            <w:t>二、投标文件的编制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_Toc157590899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pPr>
            <w:pStyle w:val="14"/>
            <w:tabs>
              <w:tab w:val="right" w:leader="dot" w:pos="8721"/>
            </w:tabs>
            <w:spacing w:line="360" w:lineRule="auto"/>
            <w:rPr>
              <w:rFonts w:ascii="宋体" w:hAnsi="宋体" w:eastAsia="宋体"/>
              <w:smallCaps w:val="0"/>
              <w:sz w:val="28"/>
              <w:szCs w:val="32"/>
            </w:rPr>
          </w:pPr>
          <w:r>
            <w:fldChar w:fldCharType="begin"/>
          </w:r>
          <w:r>
            <w:instrText xml:space="preserve"> HYPERLINK \l "_Toc157590900" </w:instrText>
          </w:r>
          <w:r>
            <w:fldChar w:fldCharType="separate"/>
          </w:r>
          <w:r>
            <w:rPr>
              <w:rStyle w:val="20"/>
              <w:rFonts w:ascii="宋体" w:hAnsi="宋体" w:eastAsia="宋体"/>
              <w:b/>
              <w:bCs/>
              <w:sz w:val="24"/>
              <w:szCs w:val="24"/>
            </w:rPr>
            <w:t>三、评标</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_Toc157590900 \h </w:instrText>
          </w:r>
          <w:r>
            <w:rPr>
              <w:rFonts w:ascii="宋体" w:hAnsi="宋体" w:eastAsia="宋体"/>
              <w:sz w:val="24"/>
              <w:szCs w:val="24"/>
            </w:rPr>
            <w:fldChar w:fldCharType="separate"/>
          </w:r>
          <w:r>
            <w:rPr>
              <w:rFonts w:ascii="宋体" w:hAnsi="宋体" w:eastAsia="宋体"/>
              <w:sz w:val="24"/>
              <w:szCs w:val="24"/>
            </w:rPr>
            <w:t>6</w:t>
          </w:r>
          <w:r>
            <w:rPr>
              <w:rFonts w:ascii="宋体" w:hAnsi="宋体" w:eastAsia="宋体"/>
              <w:sz w:val="24"/>
              <w:szCs w:val="24"/>
            </w:rPr>
            <w:fldChar w:fldCharType="end"/>
          </w:r>
          <w:r>
            <w:rPr>
              <w:rFonts w:ascii="宋体" w:hAnsi="宋体" w:eastAsia="宋体"/>
              <w:sz w:val="24"/>
              <w:szCs w:val="24"/>
            </w:rPr>
            <w:fldChar w:fldCharType="end"/>
          </w:r>
        </w:p>
        <w:p>
          <w:pPr>
            <w:pStyle w:val="14"/>
            <w:tabs>
              <w:tab w:val="right" w:leader="dot" w:pos="8721"/>
            </w:tabs>
            <w:spacing w:line="360" w:lineRule="auto"/>
            <w:rPr>
              <w:rFonts w:ascii="宋体" w:hAnsi="宋体" w:eastAsia="宋体"/>
              <w:smallCaps w:val="0"/>
              <w:sz w:val="28"/>
              <w:szCs w:val="32"/>
            </w:rPr>
          </w:pPr>
          <w:r>
            <w:fldChar w:fldCharType="begin"/>
          </w:r>
          <w:r>
            <w:instrText xml:space="preserve"> HYPERLINK \l "_Toc157590901" </w:instrText>
          </w:r>
          <w:r>
            <w:fldChar w:fldCharType="separate"/>
          </w:r>
          <w:r>
            <w:rPr>
              <w:rStyle w:val="20"/>
              <w:rFonts w:ascii="宋体" w:hAnsi="宋体" w:eastAsia="宋体"/>
              <w:b/>
              <w:bCs/>
              <w:sz w:val="24"/>
              <w:szCs w:val="24"/>
            </w:rPr>
            <w:t>四、定标</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_Toc157590901 \h </w:instrText>
          </w:r>
          <w:r>
            <w:rPr>
              <w:rFonts w:ascii="宋体" w:hAnsi="宋体" w:eastAsia="宋体"/>
              <w:sz w:val="24"/>
              <w:szCs w:val="24"/>
            </w:rPr>
            <w:fldChar w:fldCharType="separate"/>
          </w:r>
          <w:r>
            <w:rPr>
              <w:rFonts w:ascii="宋体" w:hAnsi="宋体" w:eastAsia="宋体"/>
              <w:sz w:val="24"/>
              <w:szCs w:val="24"/>
            </w:rPr>
            <w:t>6</w:t>
          </w:r>
          <w:r>
            <w:rPr>
              <w:rFonts w:ascii="宋体" w:hAnsi="宋体" w:eastAsia="宋体"/>
              <w:sz w:val="24"/>
              <w:szCs w:val="24"/>
            </w:rPr>
            <w:fldChar w:fldCharType="end"/>
          </w:r>
          <w:r>
            <w:rPr>
              <w:rFonts w:ascii="宋体" w:hAnsi="宋体" w:eastAsia="宋体"/>
              <w:sz w:val="24"/>
              <w:szCs w:val="24"/>
            </w:rPr>
            <w:fldChar w:fldCharType="end"/>
          </w:r>
        </w:p>
        <w:p>
          <w:pPr>
            <w:pStyle w:val="11"/>
            <w:tabs>
              <w:tab w:val="right" w:leader="dot" w:pos="8721"/>
            </w:tabs>
            <w:spacing w:line="360" w:lineRule="auto"/>
            <w:rPr>
              <w:rFonts w:ascii="宋体" w:hAnsi="宋体" w:eastAsia="宋体"/>
              <w:b w:val="0"/>
              <w:bCs w:val="0"/>
              <w:caps w:val="0"/>
              <w:sz w:val="28"/>
              <w:szCs w:val="32"/>
            </w:rPr>
          </w:pPr>
          <w:r>
            <w:fldChar w:fldCharType="begin"/>
          </w:r>
          <w:r>
            <w:instrText xml:space="preserve"> HYPERLINK \l "_Toc157590902" </w:instrText>
          </w:r>
          <w:r>
            <w:fldChar w:fldCharType="separate"/>
          </w:r>
          <w:r>
            <w:rPr>
              <w:rStyle w:val="20"/>
              <w:rFonts w:ascii="宋体" w:hAnsi="宋体" w:eastAsia="宋体"/>
              <w:spacing w:val="-3"/>
              <w:sz w:val="24"/>
              <w:szCs w:val="24"/>
              <w14:textOutline w14:w="6527" w14:cap="flat" w14:cmpd="sng" w14:algn="ctr">
                <w14:solidFill>
                  <w14:srgbClr w14:val="000000"/>
                </w14:solidFill>
                <w14:prstDash w14:val="solid"/>
                <w14:miter w14:val="0"/>
              </w14:textOutline>
            </w:rPr>
            <w:t>第三部分 评标办法</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_Toc157590902 \h </w:instrText>
          </w:r>
          <w:r>
            <w:rPr>
              <w:rFonts w:ascii="宋体" w:hAnsi="宋体" w:eastAsia="宋体"/>
              <w:sz w:val="24"/>
              <w:szCs w:val="24"/>
            </w:rPr>
            <w:fldChar w:fldCharType="separate"/>
          </w:r>
          <w:r>
            <w:rPr>
              <w:rFonts w:ascii="宋体" w:hAnsi="宋体" w:eastAsia="宋体"/>
              <w:sz w:val="24"/>
              <w:szCs w:val="24"/>
            </w:rPr>
            <w:t>7</w:t>
          </w:r>
          <w:r>
            <w:rPr>
              <w:rFonts w:ascii="宋体" w:hAnsi="宋体" w:eastAsia="宋体"/>
              <w:sz w:val="24"/>
              <w:szCs w:val="24"/>
            </w:rPr>
            <w:fldChar w:fldCharType="end"/>
          </w:r>
          <w:r>
            <w:rPr>
              <w:rFonts w:ascii="宋体" w:hAnsi="宋体" w:eastAsia="宋体"/>
              <w:sz w:val="24"/>
              <w:szCs w:val="24"/>
            </w:rPr>
            <w:fldChar w:fldCharType="end"/>
          </w:r>
        </w:p>
        <w:p>
          <w:pPr>
            <w:pStyle w:val="14"/>
            <w:tabs>
              <w:tab w:val="right" w:leader="dot" w:pos="8721"/>
            </w:tabs>
            <w:spacing w:line="360" w:lineRule="auto"/>
            <w:rPr>
              <w:rFonts w:ascii="宋体" w:hAnsi="宋体" w:eastAsia="宋体"/>
              <w:smallCaps w:val="0"/>
              <w:sz w:val="28"/>
              <w:szCs w:val="32"/>
            </w:rPr>
          </w:pPr>
          <w:r>
            <w:fldChar w:fldCharType="begin"/>
          </w:r>
          <w:r>
            <w:instrText xml:space="preserve"> HYPERLINK \l "_Toc157590903" </w:instrText>
          </w:r>
          <w:r>
            <w:fldChar w:fldCharType="separate"/>
          </w:r>
          <w:r>
            <w:rPr>
              <w:rStyle w:val="20"/>
              <w:rFonts w:ascii="宋体" w:hAnsi="宋体" w:eastAsia="宋体"/>
              <w:b/>
              <w:bCs/>
              <w:sz w:val="24"/>
              <w:szCs w:val="24"/>
            </w:rPr>
            <w:t>一、总则</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_Toc157590903 \h </w:instrText>
          </w:r>
          <w:r>
            <w:rPr>
              <w:rFonts w:ascii="宋体" w:hAnsi="宋体" w:eastAsia="宋体"/>
              <w:sz w:val="24"/>
              <w:szCs w:val="24"/>
            </w:rPr>
            <w:fldChar w:fldCharType="separate"/>
          </w:r>
          <w:r>
            <w:rPr>
              <w:rFonts w:ascii="宋体" w:hAnsi="宋体" w:eastAsia="宋体"/>
              <w:sz w:val="24"/>
              <w:szCs w:val="24"/>
            </w:rPr>
            <w:t>7</w:t>
          </w:r>
          <w:r>
            <w:rPr>
              <w:rFonts w:ascii="宋体" w:hAnsi="宋体" w:eastAsia="宋体"/>
              <w:sz w:val="24"/>
              <w:szCs w:val="24"/>
            </w:rPr>
            <w:fldChar w:fldCharType="end"/>
          </w:r>
          <w:r>
            <w:rPr>
              <w:rFonts w:ascii="宋体" w:hAnsi="宋体" w:eastAsia="宋体"/>
              <w:sz w:val="24"/>
              <w:szCs w:val="24"/>
            </w:rPr>
            <w:fldChar w:fldCharType="end"/>
          </w:r>
        </w:p>
        <w:p>
          <w:pPr>
            <w:pStyle w:val="14"/>
            <w:tabs>
              <w:tab w:val="right" w:leader="dot" w:pos="8721"/>
            </w:tabs>
            <w:spacing w:line="360" w:lineRule="auto"/>
            <w:rPr>
              <w:rFonts w:ascii="宋体" w:hAnsi="宋体" w:eastAsia="宋体"/>
              <w:smallCaps w:val="0"/>
              <w:sz w:val="28"/>
              <w:szCs w:val="32"/>
            </w:rPr>
          </w:pPr>
          <w:r>
            <w:fldChar w:fldCharType="begin"/>
          </w:r>
          <w:r>
            <w:instrText xml:space="preserve"> HYPERLINK \l "_Toc157590904" </w:instrText>
          </w:r>
          <w:r>
            <w:fldChar w:fldCharType="separate"/>
          </w:r>
          <w:r>
            <w:rPr>
              <w:rStyle w:val="20"/>
              <w:rFonts w:ascii="宋体" w:hAnsi="宋体" w:eastAsia="宋体"/>
              <w:b/>
              <w:bCs/>
              <w:sz w:val="24"/>
              <w:szCs w:val="24"/>
            </w:rPr>
            <w:t>二、分值的计算</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_Toc157590904 \h </w:instrText>
          </w:r>
          <w:r>
            <w:rPr>
              <w:rFonts w:ascii="宋体" w:hAnsi="宋体" w:eastAsia="宋体"/>
              <w:sz w:val="24"/>
              <w:szCs w:val="24"/>
            </w:rPr>
            <w:fldChar w:fldCharType="separate"/>
          </w:r>
          <w:r>
            <w:rPr>
              <w:rFonts w:ascii="宋体" w:hAnsi="宋体" w:eastAsia="宋体"/>
              <w:sz w:val="24"/>
              <w:szCs w:val="24"/>
            </w:rPr>
            <w:t>7</w:t>
          </w:r>
          <w:r>
            <w:rPr>
              <w:rFonts w:ascii="宋体" w:hAnsi="宋体" w:eastAsia="宋体"/>
              <w:sz w:val="24"/>
              <w:szCs w:val="24"/>
            </w:rPr>
            <w:fldChar w:fldCharType="end"/>
          </w:r>
          <w:r>
            <w:rPr>
              <w:rFonts w:ascii="宋体" w:hAnsi="宋体" w:eastAsia="宋体"/>
              <w:sz w:val="24"/>
              <w:szCs w:val="24"/>
            </w:rPr>
            <w:fldChar w:fldCharType="end"/>
          </w:r>
        </w:p>
        <w:p>
          <w:pPr>
            <w:pStyle w:val="14"/>
            <w:tabs>
              <w:tab w:val="right" w:leader="dot" w:pos="8721"/>
            </w:tabs>
            <w:spacing w:line="360" w:lineRule="auto"/>
            <w:rPr>
              <w:rFonts w:ascii="宋体" w:hAnsi="宋体" w:eastAsia="宋体"/>
              <w:smallCaps w:val="0"/>
              <w:sz w:val="28"/>
              <w:szCs w:val="32"/>
            </w:rPr>
          </w:pPr>
          <w:r>
            <w:fldChar w:fldCharType="begin"/>
          </w:r>
          <w:r>
            <w:instrText xml:space="preserve"> HYPERLINK \l "_Toc157590905" </w:instrText>
          </w:r>
          <w:r>
            <w:fldChar w:fldCharType="separate"/>
          </w:r>
          <w:r>
            <w:rPr>
              <w:rStyle w:val="20"/>
              <w:rFonts w:ascii="宋体" w:hAnsi="宋体" w:eastAsia="宋体"/>
              <w:b/>
              <w:bCs/>
              <w:sz w:val="24"/>
              <w:szCs w:val="24"/>
            </w:rPr>
            <w:t>三、评标内容及标准</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_Toc157590905 \h </w:instrText>
          </w:r>
          <w:r>
            <w:rPr>
              <w:rFonts w:ascii="宋体" w:hAnsi="宋体" w:eastAsia="宋体"/>
              <w:sz w:val="24"/>
              <w:szCs w:val="24"/>
            </w:rPr>
            <w:fldChar w:fldCharType="separate"/>
          </w:r>
          <w:r>
            <w:rPr>
              <w:rFonts w:ascii="宋体" w:hAnsi="宋体" w:eastAsia="宋体"/>
              <w:sz w:val="24"/>
              <w:szCs w:val="24"/>
            </w:rPr>
            <w:t>8</w:t>
          </w:r>
          <w:r>
            <w:rPr>
              <w:rFonts w:ascii="宋体" w:hAnsi="宋体" w:eastAsia="宋体"/>
              <w:sz w:val="24"/>
              <w:szCs w:val="24"/>
            </w:rPr>
            <w:fldChar w:fldCharType="end"/>
          </w:r>
          <w:r>
            <w:rPr>
              <w:rFonts w:ascii="宋体" w:hAnsi="宋体" w:eastAsia="宋体"/>
              <w:sz w:val="24"/>
              <w:szCs w:val="24"/>
            </w:rPr>
            <w:fldChar w:fldCharType="end"/>
          </w:r>
        </w:p>
        <w:p>
          <w:pPr>
            <w:pStyle w:val="11"/>
            <w:tabs>
              <w:tab w:val="right" w:leader="dot" w:pos="8721"/>
            </w:tabs>
            <w:spacing w:line="360" w:lineRule="auto"/>
            <w:rPr>
              <w:rFonts w:ascii="宋体" w:hAnsi="宋体" w:eastAsia="宋体"/>
              <w:b w:val="0"/>
              <w:bCs w:val="0"/>
              <w:caps w:val="0"/>
              <w:sz w:val="28"/>
              <w:szCs w:val="32"/>
            </w:rPr>
          </w:pPr>
          <w:r>
            <w:fldChar w:fldCharType="begin"/>
          </w:r>
          <w:r>
            <w:instrText xml:space="preserve"> HYPERLINK \l "_Toc157590906" </w:instrText>
          </w:r>
          <w:r>
            <w:fldChar w:fldCharType="separate"/>
          </w:r>
          <w:r>
            <w:rPr>
              <w:rStyle w:val="20"/>
              <w:rFonts w:ascii="宋体" w:hAnsi="宋体" w:eastAsia="宋体"/>
              <w:spacing w:val="-3"/>
              <w:sz w:val="24"/>
              <w:szCs w:val="24"/>
              <w14:textOutline w14:w="6527" w14:cap="flat" w14:cmpd="sng" w14:algn="ctr">
                <w14:solidFill>
                  <w14:srgbClr w14:val="000000"/>
                </w14:solidFill>
                <w14:prstDash w14:val="solid"/>
                <w14:miter w14:val="0"/>
              </w14:textOutline>
            </w:rPr>
            <w:t>第四部分 投标文件格式附件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_Toc157590906 \h </w:instrText>
          </w:r>
          <w:r>
            <w:rPr>
              <w:rFonts w:ascii="宋体" w:hAnsi="宋体" w:eastAsia="宋体"/>
              <w:sz w:val="24"/>
              <w:szCs w:val="24"/>
            </w:rPr>
            <w:fldChar w:fldCharType="separate"/>
          </w:r>
          <w:r>
            <w:rPr>
              <w:rFonts w:ascii="宋体" w:hAnsi="宋体" w:eastAsia="宋体"/>
              <w:sz w:val="24"/>
              <w:szCs w:val="24"/>
            </w:rPr>
            <w:t>11</w:t>
          </w:r>
          <w:r>
            <w:rPr>
              <w:rFonts w:ascii="宋体" w:hAnsi="宋体" w:eastAsia="宋体"/>
              <w:sz w:val="24"/>
              <w:szCs w:val="24"/>
            </w:rPr>
            <w:fldChar w:fldCharType="end"/>
          </w:r>
          <w:r>
            <w:rPr>
              <w:rFonts w:ascii="宋体" w:hAnsi="宋体" w:eastAsia="宋体"/>
              <w:sz w:val="24"/>
              <w:szCs w:val="24"/>
            </w:rPr>
            <w:fldChar w:fldCharType="end"/>
          </w:r>
        </w:p>
        <w:p>
          <w:pPr>
            <w:pStyle w:val="14"/>
            <w:tabs>
              <w:tab w:val="right" w:leader="dot" w:pos="8721"/>
            </w:tabs>
            <w:spacing w:line="360" w:lineRule="auto"/>
            <w:rPr>
              <w:rFonts w:ascii="宋体" w:hAnsi="宋体" w:eastAsia="宋体"/>
              <w:smallCaps w:val="0"/>
              <w:sz w:val="28"/>
              <w:szCs w:val="32"/>
            </w:rPr>
          </w:pPr>
          <w:r>
            <w:fldChar w:fldCharType="begin"/>
          </w:r>
          <w:r>
            <w:instrText xml:space="preserve"> HYPERLINK \l "_Toc157590907" </w:instrText>
          </w:r>
          <w:r>
            <w:fldChar w:fldCharType="separate"/>
          </w:r>
          <w:r>
            <w:rPr>
              <w:rStyle w:val="20"/>
              <w:rFonts w:ascii="宋体" w:hAnsi="宋体" w:eastAsia="宋体"/>
              <w:sz w:val="24"/>
              <w:szCs w:val="24"/>
            </w:rPr>
            <w:t>附件1：授权委托书</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_Toc157590907 \h </w:instrText>
          </w:r>
          <w:r>
            <w:rPr>
              <w:rFonts w:ascii="宋体" w:hAnsi="宋体" w:eastAsia="宋体"/>
              <w:sz w:val="24"/>
              <w:szCs w:val="24"/>
            </w:rPr>
            <w:fldChar w:fldCharType="separate"/>
          </w:r>
          <w:r>
            <w:rPr>
              <w:rFonts w:ascii="宋体" w:hAnsi="宋体" w:eastAsia="宋体"/>
              <w:sz w:val="24"/>
              <w:szCs w:val="24"/>
            </w:rPr>
            <w:t>13</w:t>
          </w:r>
          <w:r>
            <w:rPr>
              <w:rFonts w:ascii="宋体" w:hAnsi="宋体" w:eastAsia="宋体"/>
              <w:sz w:val="24"/>
              <w:szCs w:val="24"/>
            </w:rPr>
            <w:fldChar w:fldCharType="end"/>
          </w:r>
          <w:r>
            <w:rPr>
              <w:rFonts w:ascii="宋体" w:hAnsi="宋体" w:eastAsia="宋体"/>
              <w:sz w:val="24"/>
              <w:szCs w:val="24"/>
            </w:rPr>
            <w:fldChar w:fldCharType="end"/>
          </w:r>
        </w:p>
        <w:p>
          <w:pPr>
            <w:pStyle w:val="14"/>
            <w:tabs>
              <w:tab w:val="right" w:leader="dot" w:pos="8721"/>
            </w:tabs>
            <w:spacing w:line="360" w:lineRule="auto"/>
            <w:rPr>
              <w:rFonts w:ascii="宋体" w:hAnsi="宋体" w:eastAsia="宋体"/>
              <w:smallCaps w:val="0"/>
              <w:sz w:val="28"/>
              <w:szCs w:val="32"/>
            </w:rPr>
          </w:pPr>
          <w:r>
            <w:fldChar w:fldCharType="begin"/>
          </w:r>
          <w:r>
            <w:instrText xml:space="preserve"> HYPERLINK \l "_Toc157590908" </w:instrText>
          </w:r>
          <w:r>
            <w:fldChar w:fldCharType="separate"/>
          </w:r>
          <w:r>
            <w:rPr>
              <w:rStyle w:val="20"/>
              <w:rFonts w:ascii="宋体" w:hAnsi="宋体" w:eastAsia="宋体"/>
              <w:sz w:val="24"/>
              <w:szCs w:val="24"/>
            </w:rPr>
            <w:t>附件2：服务承诺函</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_Toc157590908 \h </w:instrText>
          </w:r>
          <w:r>
            <w:rPr>
              <w:rFonts w:ascii="宋体" w:hAnsi="宋体" w:eastAsia="宋体"/>
              <w:sz w:val="24"/>
              <w:szCs w:val="24"/>
            </w:rPr>
            <w:fldChar w:fldCharType="separate"/>
          </w:r>
          <w:r>
            <w:rPr>
              <w:rFonts w:ascii="宋体" w:hAnsi="宋体" w:eastAsia="宋体"/>
              <w:sz w:val="24"/>
              <w:szCs w:val="24"/>
            </w:rPr>
            <w:t>14</w:t>
          </w:r>
          <w:r>
            <w:rPr>
              <w:rFonts w:ascii="宋体" w:hAnsi="宋体" w:eastAsia="宋体"/>
              <w:sz w:val="24"/>
              <w:szCs w:val="24"/>
            </w:rPr>
            <w:fldChar w:fldCharType="end"/>
          </w:r>
          <w:r>
            <w:rPr>
              <w:rFonts w:ascii="宋体" w:hAnsi="宋体" w:eastAsia="宋体"/>
              <w:sz w:val="24"/>
              <w:szCs w:val="24"/>
            </w:rPr>
            <w:fldChar w:fldCharType="end"/>
          </w:r>
        </w:p>
        <w:p>
          <w:pPr>
            <w:pStyle w:val="14"/>
            <w:tabs>
              <w:tab w:val="right" w:leader="dot" w:pos="8721"/>
            </w:tabs>
            <w:spacing w:line="360" w:lineRule="auto"/>
            <w:rPr>
              <w:rFonts w:ascii="宋体" w:hAnsi="宋体" w:eastAsia="宋体"/>
              <w:smallCaps w:val="0"/>
              <w:sz w:val="28"/>
              <w:szCs w:val="32"/>
            </w:rPr>
          </w:pPr>
          <w:r>
            <w:fldChar w:fldCharType="begin"/>
          </w:r>
          <w:r>
            <w:instrText xml:space="preserve"> HYPERLINK \l "_Toc157590909" </w:instrText>
          </w:r>
          <w:r>
            <w:fldChar w:fldCharType="separate"/>
          </w:r>
          <w:r>
            <w:rPr>
              <w:rStyle w:val="20"/>
              <w:rFonts w:ascii="宋体" w:hAnsi="宋体" w:eastAsia="宋体"/>
              <w:sz w:val="24"/>
              <w:szCs w:val="24"/>
            </w:rPr>
            <w:t>附件3：开标一览表</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_Toc157590909 \h </w:instrText>
          </w:r>
          <w:r>
            <w:rPr>
              <w:rFonts w:ascii="宋体" w:hAnsi="宋体" w:eastAsia="宋体"/>
              <w:sz w:val="24"/>
              <w:szCs w:val="24"/>
            </w:rPr>
            <w:fldChar w:fldCharType="separate"/>
          </w:r>
          <w:r>
            <w:rPr>
              <w:rFonts w:ascii="宋体" w:hAnsi="宋体" w:eastAsia="宋体"/>
              <w:sz w:val="24"/>
              <w:szCs w:val="24"/>
            </w:rPr>
            <w:t>15</w:t>
          </w:r>
          <w:r>
            <w:rPr>
              <w:rFonts w:ascii="宋体" w:hAnsi="宋体" w:eastAsia="宋体"/>
              <w:sz w:val="24"/>
              <w:szCs w:val="24"/>
            </w:rPr>
            <w:fldChar w:fldCharType="end"/>
          </w:r>
          <w:r>
            <w:rPr>
              <w:rFonts w:ascii="宋体" w:hAnsi="宋体" w:eastAsia="宋体"/>
              <w:sz w:val="24"/>
              <w:szCs w:val="24"/>
            </w:rPr>
            <w:fldChar w:fldCharType="end"/>
          </w:r>
        </w:p>
        <w:p>
          <w:pPr>
            <w:pStyle w:val="14"/>
            <w:tabs>
              <w:tab w:val="right" w:leader="dot" w:pos="8721"/>
            </w:tabs>
            <w:spacing w:line="360" w:lineRule="auto"/>
            <w:rPr>
              <w:rFonts w:ascii="宋体" w:hAnsi="宋体" w:eastAsia="宋体"/>
              <w:smallCaps w:val="0"/>
              <w:sz w:val="28"/>
              <w:szCs w:val="32"/>
            </w:rPr>
          </w:pPr>
          <w:r>
            <w:fldChar w:fldCharType="begin"/>
          </w:r>
          <w:r>
            <w:instrText xml:space="preserve"> HYPERLINK \l "_Toc157590910" </w:instrText>
          </w:r>
          <w:r>
            <w:fldChar w:fldCharType="separate"/>
          </w:r>
          <w:r>
            <w:rPr>
              <w:rStyle w:val="20"/>
              <w:rFonts w:ascii="宋体" w:hAnsi="宋体" w:eastAsia="宋体"/>
              <w:sz w:val="24"/>
              <w:szCs w:val="24"/>
            </w:rPr>
            <w:t>附件4：投标声明书</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_Toc157590910 \h </w:instrText>
          </w:r>
          <w:r>
            <w:rPr>
              <w:rFonts w:ascii="宋体" w:hAnsi="宋体" w:eastAsia="宋体"/>
              <w:sz w:val="24"/>
              <w:szCs w:val="24"/>
            </w:rPr>
            <w:fldChar w:fldCharType="separate"/>
          </w:r>
          <w:r>
            <w:rPr>
              <w:rFonts w:ascii="宋体" w:hAnsi="宋体" w:eastAsia="宋体"/>
              <w:sz w:val="24"/>
              <w:szCs w:val="24"/>
            </w:rPr>
            <w:t>16</w:t>
          </w:r>
          <w:r>
            <w:rPr>
              <w:rFonts w:ascii="宋体" w:hAnsi="宋体" w:eastAsia="宋体"/>
              <w:sz w:val="24"/>
              <w:szCs w:val="24"/>
            </w:rPr>
            <w:fldChar w:fldCharType="end"/>
          </w:r>
          <w:r>
            <w:rPr>
              <w:rFonts w:ascii="宋体" w:hAnsi="宋体" w:eastAsia="宋体"/>
              <w:sz w:val="24"/>
              <w:szCs w:val="24"/>
            </w:rPr>
            <w:fldChar w:fldCharType="end"/>
          </w:r>
        </w:p>
        <w:p>
          <w:pPr>
            <w:pStyle w:val="14"/>
            <w:tabs>
              <w:tab w:val="right" w:leader="dot" w:pos="8721"/>
            </w:tabs>
            <w:spacing w:line="360" w:lineRule="auto"/>
            <w:rPr>
              <w:rFonts w:ascii="宋体" w:hAnsi="宋体" w:eastAsia="宋体"/>
              <w:smallCaps w:val="0"/>
              <w:sz w:val="28"/>
              <w:szCs w:val="32"/>
            </w:rPr>
          </w:pPr>
          <w:r>
            <w:fldChar w:fldCharType="begin"/>
          </w:r>
          <w:r>
            <w:instrText xml:space="preserve"> HYPERLINK \l "_Toc157590911" </w:instrText>
          </w:r>
          <w:r>
            <w:fldChar w:fldCharType="separate"/>
          </w:r>
          <w:r>
            <w:rPr>
              <w:rStyle w:val="20"/>
              <w:rFonts w:ascii="宋体" w:hAnsi="宋体" w:eastAsia="宋体"/>
              <w:sz w:val="24"/>
              <w:szCs w:val="24"/>
            </w:rPr>
            <w:t>附件5：投标方基本情况表</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_Toc157590911 \h </w:instrText>
          </w:r>
          <w:r>
            <w:rPr>
              <w:rFonts w:ascii="宋体" w:hAnsi="宋体" w:eastAsia="宋体"/>
              <w:sz w:val="24"/>
              <w:szCs w:val="24"/>
            </w:rPr>
            <w:fldChar w:fldCharType="separate"/>
          </w:r>
          <w:r>
            <w:rPr>
              <w:rFonts w:ascii="宋体" w:hAnsi="宋体" w:eastAsia="宋体"/>
              <w:sz w:val="24"/>
              <w:szCs w:val="24"/>
            </w:rPr>
            <w:t>17</w:t>
          </w:r>
          <w:r>
            <w:rPr>
              <w:rFonts w:ascii="宋体" w:hAnsi="宋体" w:eastAsia="宋体"/>
              <w:sz w:val="24"/>
              <w:szCs w:val="24"/>
            </w:rPr>
            <w:fldChar w:fldCharType="end"/>
          </w:r>
          <w:r>
            <w:rPr>
              <w:rFonts w:ascii="宋体" w:hAnsi="宋体" w:eastAsia="宋体"/>
              <w:sz w:val="24"/>
              <w:szCs w:val="24"/>
            </w:rPr>
            <w:fldChar w:fldCharType="end"/>
          </w:r>
        </w:p>
        <w:p>
          <w:pPr>
            <w:pStyle w:val="14"/>
            <w:tabs>
              <w:tab w:val="right" w:leader="dot" w:pos="8721"/>
            </w:tabs>
            <w:spacing w:line="360" w:lineRule="auto"/>
            <w:rPr>
              <w:rFonts w:ascii="宋体" w:hAnsi="宋体" w:eastAsia="宋体"/>
              <w:smallCaps w:val="0"/>
              <w:sz w:val="28"/>
              <w:szCs w:val="32"/>
            </w:rPr>
          </w:pPr>
          <w:r>
            <w:fldChar w:fldCharType="begin"/>
          </w:r>
          <w:r>
            <w:instrText xml:space="preserve"> HYPERLINK \l "_Toc157590912" </w:instrText>
          </w:r>
          <w:r>
            <w:fldChar w:fldCharType="separate"/>
          </w:r>
          <w:r>
            <w:rPr>
              <w:rStyle w:val="20"/>
              <w:rFonts w:ascii="宋体" w:hAnsi="宋体" w:eastAsia="宋体"/>
              <w:sz w:val="24"/>
              <w:szCs w:val="24"/>
            </w:rPr>
            <w:t>附件6：拟派项目负责人基本情况表</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_Toc157590912 \h </w:instrText>
          </w:r>
          <w:r>
            <w:rPr>
              <w:rFonts w:ascii="宋体" w:hAnsi="宋体" w:eastAsia="宋体"/>
              <w:sz w:val="24"/>
              <w:szCs w:val="24"/>
            </w:rPr>
            <w:fldChar w:fldCharType="separate"/>
          </w:r>
          <w:r>
            <w:rPr>
              <w:rFonts w:ascii="宋体" w:hAnsi="宋体" w:eastAsia="宋体"/>
              <w:sz w:val="24"/>
              <w:szCs w:val="24"/>
            </w:rPr>
            <w:t>18</w:t>
          </w:r>
          <w:r>
            <w:rPr>
              <w:rFonts w:ascii="宋体" w:hAnsi="宋体" w:eastAsia="宋体"/>
              <w:sz w:val="24"/>
              <w:szCs w:val="24"/>
            </w:rPr>
            <w:fldChar w:fldCharType="end"/>
          </w:r>
          <w:r>
            <w:rPr>
              <w:rFonts w:ascii="宋体" w:hAnsi="宋体" w:eastAsia="宋体"/>
              <w:sz w:val="24"/>
              <w:szCs w:val="24"/>
            </w:rPr>
            <w:fldChar w:fldCharType="end"/>
          </w:r>
        </w:p>
        <w:p>
          <w:pPr>
            <w:pStyle w:val="14"/>
            <w:tabs>
              <w:tab w:val="right" w:leader="dot" w:pos="8721"/>
            </w:tabs>
            <w:spacing w:line="360" w:lineRule="auto"/>
            <w:rPr>
              <w:rFonts w:ascii="宋体" w:hAnsi="宋体" w:eastAsia="宋体"/>
              <w:smallCaps w:val="0"/>
              <w:sz w:val="22"/>
              <w:szCs w:val="24"/>
            </w:rPr>
          </w:pPr>
          <w:r>
            <w:fldChar w:fldCharType="begin"/>
          </w:r>
          <w:r>
            <w:instrText xml:space="preserve"> HYPERLINK \l "_Toc157590913" </w:instrText>
          </w:r>
          <w:r>
            <w:fldChar w:fldCharType="separate"/>
          </w:r>
          <w:r>
            <w:rPr>
              <w:rStyle w:val="20"/>
              <w:rFonts w:ascii="宋体" w:hAnsi="宋体" w:eastAsia="宋体"/>
              <w:spacing w:val="-6"/>
              <w:sz w:val="24"/>
              <w:szCs w:val="24"/>
            </w:rPr>
            <w:t>附件7：近三年完成的相关项目业绩情况表</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_Toc157590913 \h </w:instrText>
          </w:r>
          <w:r>
            <w:rPr>
              <w:rFonts w:ascii="宋体" w:hAnsi="宋体" w:eastAsia="宋体"/>
              <w:sz w:val="24"/>
              <w:szCs w:val="24"/>
            </w:rPr>
            <w:fldChar w:fldCharType="separate"/>
          </w:r>
          <w:r>
            <w:rPr>
              <w:rFonts w:ascii="宋体" w:hAnsi="宋体" w:eastAsia="宋体"/>
              <w:sz w:val="24"/>
              <w:szCs w:val="24"/>
            </w:rPr>
            <w:t>19</w:t>
          </w:r>
          <w:r>
            <w:rPr>
              <w:rFonts w:ascii="宋体" w:hAnsi="宋体" w:eastAsia="宋体"/>
              <w:sz w:val="24"/>
              <w:szCs w:val="24"/>
            </w:rPr>
            <w:fldChar w:fldCharType="end"/>
          </w:r>
          <w:r>
            <w:rPr>
              <w:rFonts w:ascii="宋体" w:hAnsi="宋体" w:eastAsia="宋体"/>
              <w:sz w:val="24"/>
              <w:szCs w:val="24"/>
            </w:rPr>
            <w:fldChar w:fldCharType="end"/>
          </w:r>
        </w:p>
        <w:p>
          <w:pPr>
            <w:pStyle w:val="11"/>
          </w:pPr>
          <w:r>
            <w:rPr>
              <w:rFonts w:ascii="宋体" w:hAnsi="宋体" w:eastAsia="宋体" w:cstheme="majorBidi"/>
              <w:b w:val="0"/>
              <w:bCs w:val="0"/>
              <w:snapToGrid w:val="0"/>
              <w:color w:val="2F5597" w:themeColor="accent1" w:themeShade="BF"/>
              <w:kern w:val="0"/>
              <w:sz w:val="40"/>
              <w:szCs w:val="40"/>
              <w:lang w:eastAsia="en-US"/>
            </w:rPr>
            <w:fldChar w:fldCharType="end"/>
          </w:r>
        </w:p>
      </w:sdtContent>
    </w:sdt>
    <w:p>
      <w:pPr>
        <w:spacing w:line="219" w:lineRule="auto"/>
        <w:sectPr>
          <w:footerReference r:id="rId3" w:type="default"/>
          <w:pgSz w:w="11907" w:h="16839"/>
          <w:pgMar w:top="1429" w:right="1588" w:bottom="1230" w:left="1588" w:header="0" w:footer="1072" w:gutter="0"/>
          <w:pgNumType w:start="2"/>
          <w:cols w:space="720" w:num="1"/>
        </w:sectPr>
      </w:pPr>
    </w:p>
    <w:p>
      <w:pPr>
        <w:pStyle w:val="5"/>
        <w:spacing w:before="230" w:line="360" w:lineRule="auto"/>
        <w:jc w:val="center"/>
        <w:outlineLvl w:val="0"/>
        <w:rPr>
          <w:rFonts w:ascii="宋体" w:hAnsi="宋体" w:eastAsia="宋体"/>
          <w:sz w:val="36"/>
          <w:szCs w:val="36"/>
          <w:lang w:eastAsia="zh-CN"/>
        </w:rPr>
      </w:pPr>
      <w:bookmarkStart w:id="1" w:name="_Toc157590893"/>
      <w:r>
        <w:rPr>
          <w:rFonts w:ascii="宋体" w:hAnsi="宋体" w:eastAsia="宋体"/>
          <w:spacing w:val="-3"/>
          <w:sz w:val="36"/>
          <w:szCs w:val="36"/>
          <w:lang w:eastAsia="zh-CN"/>
          <w14:textOutline w14:w="6527" w14:cap="flat" w14:cmpd="sng" w14:algn="ctr">
            <w14:solidFill>
              <w14:srgbClr w14:val="000000"/>
            </w14:solidFill>
            <w14:prstDash w14:val="solid"/>
            <w14:miter w14:val="0"/>
          </w14:textOutline>
        </w:rPr>
        <w:t>第一部分</w:t>
      </w:r>
      <w:r>
        <w:rPr>
          <w:rFonts w:hint="eastAsia" w:ascii="宋体" w:hAnsi="宋体" w:eastAsia="宋体"/>
          <w:spacing w:val="-3"/>
          <w:sz w:val="36"/>
          <w:szCs w:val="36"/>
          <w:lang w:eastAsia="zh-CN"/>
          <w14:textOutline w14:w="6527" w14:cap="flat" w14:cmpd="sng" w14:algn="ctr">
            <w14:solidFill>
              <w14:srgbClr w14:val="000000"/>
            </w14:solidFill>
            <w14:prstDash w14:val="solid"/>
            <w14:miter w14:val="0"/>
          </w14:textOutline>
        </w:rPr>
        <w:t xml:space="preserve"> </w:t>
      </w:r>
      <w:r>
        <w:rPr>
          <w:rFonts w:ascii="宋体" w:hAnsi="宋体" w:eastAsia="宋体"/>
          <w:spacing w:val="-3"/>
          <w:sz w:val="36"/>
          <w:szCs w:val="36"/>
          <w:lang w:eastAsia="zh-CN"/>
          <w14:textOutline w14:w="6527" w14:cap="flat" w14:cmpd="sng" w14:algn="ctr">
            <w14:solidFill>
              <w14:srgbClr w14:val="000000"/>
            </w14:solidFill>
            <w14:prstDash w14:val="solid"/>
            <w14:miter w14:val="0"/>
          </w14:textOutline>
        </w:rPr>
        <w:t>招标特别说明</w:t>
      </w:r>
      <w:bookmarkEnd w:id="1"/>
    </w:p>
    <w:p>
      <w:pPr>
        <w:pStyle w:val="5"/>
        <w:spacing w:line="360" w:lineRule="auto"/>
        <w:ind w:left="516"/>
        <w:outlineLvl w:val="1"/>
        <w:rPr>
          <w:rFonts w:ascii="宋体" w:hAnsi="宋体" w:eastAsia="宋体" w:cstheme="minorBidi"/>
          <w:b/>
          <w:bCs/>
          <w:color w:val="auto"/>
          <w:kern w:val="2"/>
          <w:sz w:val="24"/>
          <w:szCs w:val="24"/>
          <w:lang w:eastAsia="zh-CN"/>
        </w:rPr>
      </w:pPr>
      <w:bookmarkStart w:id="2" w:name="_Toc157590894"/>
      <w:r>
        <w:rPr>
          <w:rFonts w:ascii="宋体" w:hAnsi="宋体" w:eastAsia="宋体" w:cstheme="minorBidi"/>
          <w:b/>
          <w:bCs/>
          <w:color w:val="auto"/>
          <w:kern w:val="2"/>
          <w:sz w:val="24"/>
          <w:szCs w:val="24"/>
          <w:lang w:eastAsia="zh-CN"/>
        </w:rPr>
        <w:t>一、适用范围</w:t>
      </w:r>
      <w:bookmarkEnd w:id="2"/>
    </w:p>
    <w:p>
      <w:pPr>
        <w:pStyle w:val="25"/>
        <w:spacing w:before="0" w:beforeAutospacing="0" w:after="0" w:afterAutospacing="0" w:line="360" w:lineRule="auto"/>
        <w:ind w:firstLine="480" w:firstLineChars="200"/>
      </w:pPr>
      <w:r>
        <w:rPr>
          <w:rFonts w:hint="eastAsia"/>
        </w:rPr>
        <w:t>（一）适用于诚迈科技（南京）股份有限公司（以下简称为“诚迈科技”或“公司”）选聘年度会计师事务所为诚迈科技的合并及母公司资产负债表，合并及母公司利润表、合并及母公司现金流量表、合并及母公司所有者权益变动表、以及其他相关报表、财务报表附注（以下统称财务报表）进行审计并出具包含审计意见的审计报告；</w:t>
      </w:r>
    </w:p>
    <w:p>
      <w:pPr>
        <w:pStyle w:val="25"/>
        <w:spacing w:before="0" w:beforeAutospacing="0" w:after="0" w:afterAutospacing="0" w:line="360" w:lineRule="auto"/>
        <w:ind w:firstLine="480" w:firstLineChars="200"/>
      </w:pPr>
      <w:r>
        <w:rPr>
          <w:rFonts w:hint="eastAsia"/>
        </w:rPr>
        <w:t>（二）对公司财务报告的内部控制有效性进行审计并出具内部控制审计报告；</w:t>
      </w:r>
    </w:p>
    <w:p>
      <w:pPr>
        <w:pStyle w:val="25"/>
        <w:spacing w:before="0" w:beforeAutospacing="0" w:after="0" w:afterAutospacing="0" w:line="360" w:lineRule="auto"/>
        <w:ind w:firstLine="480" w:firstLineChars="200"/>
      </w:pPr>
      <w:r>
        <w:rPr>
          <w:rFonts w:hint="eastAsia"/>
        </w:rPr>
        <w:t>（三）</w:t>
      </w:r>
      <w:r>
        <w:t>其他根据中国证</w:t>
      </w:r>
      <w:r>
        <w:rPr>
          <w:rFonts w:hint="eastAsia"/>
        </w:rPr>
        <w:t>券监督管理委员</w:t>
      </w:r>
      <w:r>
        <w:t>会</w:t>
      </w:r>
      <w:r>
        <w:rPr>
          <w:rFonts w:hint="eastAsia"/>
        </w:rPr>
        <w:t>、深圳证券交易所的</w:t>
      </w:r>
      <w:r>
        <w:t>要求需由年审会计师事务所出具的与</w:t>
      </w:r>
      <w:r>
        <w:rPr>
          <w:rFonts w:hint="eastAsia"/>
        </w:rPr>
        <w:t>年报相关的专项说明或报告。</w:t>
      </w:r>
    </w:p>
    <w:p>
      <w:pPr>
        <w:pStyle w:val="5"/>
        <w:spacing w:line="360" w:lineRule="auto"/>
        <w:ind w:left="516"/>
        <w:outlineLvl w:val="1"/>
        <w:rPr>
          <w:rFonts w:ascii="宋体" w:hAnsi="宋体" w:eastAsia="宋体" w:cstheme="minorBidi"/>
          <w:b/>
          <w:bCs/>
          <w:color w:val="auto"/>
          <w:kern w:val="2"/>
          <w:sz w:val="24"/>
          <w:szCs w:val="24"/>
          <w:lang w:eastAsia="zh-CN"/>
        </w:rPr>
      </w:pPr>
      <w:bookmarkStart w:id="3" w:name="_Toc157590895"/>
      <w:r>
        <w:rPr>
          <w:rFonts w:hint="eastAsia" w:ascii="宋体" w:hAnsi="宋体" w:eastAsia="宋体" w:cstheme="minorBidi"/>
          <w:b/>
          <w:bCs/>
          <w:color w:val="auto"/>
          <w:kern w:val="2"/>
          <w:sz w:val="24"/>
          <w:szCs w:val="24"/>
          <w:lang w:eastAsia="zh-CN"/>
        </w:rPr>
        <w:t>二</w:t>
      </w:r>
      <w:r>
        <w:rPr>
          <w:rFonts w:ascii="宋体" w:hAnsi="宋体" w:eastAsia="宋体" w:cstheme="minorBidi"/>
          <w:b/>
          <w:bCs/>
          <w:color w:val="auto"/>
          <w:kern w:val="2"/>
          <w:sz w:val="24"/>
          <w:szCs w:val="24"/>
          <w:lang w:eastAsia="zh-CN"/>
        </w:rPr>
        <w:t>、项目简介</w:t>
      </w:r>
      <w:bookmarkEnd w:id="3"/>
    </w:p>
    <w:p>
      <w:pPr>
        <w:pStyle w:val="5"/>
        <w:spacing w:line="360" w:lineRule="auto"/>
        <w:ind w:firstLine="480" w:firstLineChars="200"/>
        <w:rPr>
          <w:rFonts w:ascii="宋体" w:hAnsi="宋体" w:eastAsia="宋体" w:cs="宋体"/>
          <w:snapToGrid/>
          <w:color w:val="auto"/>
          <w:sz w:val="24"/>
          <w:szCs w:val="24"/>
          <w:lang w:eastAsia="zh-CN"/>
        </w:rPr>
      </w:pPr>
      <w:bookmarkStart w:id="4" w:name="_Hlk161328992"/>
      <w:r>
        <w:rPr>
          <w:rFonts w:ascii="宋体" w:hAnsi="宋体" w:eastAsia="宋体" w:cs="宋体"/>
          <w:snapToGrid/>
          <w:color w:val="auto"/>
          <w:sz w:val="24"/>
          <w:szCs w:val="24"/>
          <w:lang w:eastAsia="zh-CN"/>
        </w:rPr>
        <w:t>诚迈科技</w:t>
      </w:r>
      <w:r>
        <w:rPr>
          <w:rFonts w:hint="eastAsia" w:ascii="宋体" w:hAnsi="宋体" w:eastAsia="宋体" w:cs="宋体"/>
          <w:snapToGrid/>
          <w:color w:val="auto"/>
          <w:sz w:val="24"/>
          <w:szCs w:val="24"/>
          <w:lang w:eastAsia="zh-CN"/>
        </w:rPr>
        <w:t>创</w:t>
      </w:r>
      <w:r>
        <w:rPr>
          <w:rFonts w:ascii="宋体" w:hAnsi="宋体" w:eastAsia="宋体" w:cs="宋体"/>
          <w:snapToGrid/>
          <w:color w:val="auto"/>
          <w:sz w:val="24"/>
          <w:szCs w:val="24"/>
          <w:lang w:eastAsia="zh-CN"/>
        </w:rPr>
        <w:t>立于2006年，是国家高新技术企业</w:t>
      </w:r>
      <w:r>
        <w:rPr>
          <w:rFonts w:hint="eastAsia" w:ascii="宋体" w:hAnsi="宋体" w:eastAsia="宋体" w:cs="宋体"/>
          <w:snapToGrid/>
          <w:color w:val="auto"/>
          <w:sz w:val="24"/>
          <w:szCs w:val="24"/>
          <w:lang w:eastAsia="zh-CN"/>
        </w:rPr>
        <w:t>，</w:t>
      </w:r>
      <w:r>
        <w:rPr>
          <w:rFonts w:ascii="宋体" w:hAnsi="宋体" w:eastAsia="宋体" w:cs="宋体"/>
          <w:snapToGrid/>
          <w:color w:val="auto"/>
          <w:sz w:val="24"/>
          <w:szCs w:val="24"/>
          <w:lang w:eastAsia="zh-CN"/>
        </w:rPr>
        <w:t>2017年1</w:t>
      </w:r>
      <w:r>
        <w:rPr>
          <w:rFonts w:hint="eastAsia" w:ascii="宋体" w:hAnsi="宋体" w:eastAsia="宋体" w:cs="宋体"/>
          <w:snapToGrid/>
          <w:color w:val="auto"/>
          <w:sz w:val="24"/>
          <w:szCs w:val="24"/>
          <w:lang w:eastAsia="zh-CN"/>
        </w:rPr>
        <w:t>月</w:t>
      </w:r>
      <w:r>
        <w:rPr>
          <w:rFonts w:ascii="宋体" w:hAnsi="宋体" w:eastAsia="宋体" w:cs="宋体"/>
          <w:snapToGrid/>
          <w:color w:val="auto"/>
          <w:sz w:val="24"/>
          <w:szCs w:val="24"/>
          <w:lang w:eastAsia="zh-CN"/>
        </w:rPr>
        <w:t>在</w:t>
      </w:r>
      <w:r>
        <w:rPr>
          <w:rFonts w:hint="eastAsia" w:ascii="宋体" w:hAnsi="宋体" w:eastAsia="宋体" w:cs="宋体"/>
          <w:snapToGrid/>
          <w:color w:val="auto"/>
          <w:sz w:val="24"/>
          <w:szCs w:val="24"/>
          <w:lang w:eastAsia="zh-CN"/>
        </w:rPr>
        <w:t>深圳</w:t>
      </w:r>
      <w:r>
        <w:rPr>
          <w:rFonts w:ascii="宋体" w:hAnsi="宋体" w:eastAsia="宋体" w:cs="宋体"/>
          <w:snapToGrid/>
          <w:color w:val="auto"/>
          <w:sz w:val="24"/>
          <w:szCs w:val="24"/>
          <w:lang w:eastAsia="zh-CN"/>
        </w:rPr>
        <w:t>证券交易所</w:t>
      </w:r>
      <w:r>
        <w:rPr>
          <w:rFonts w:hint="eastAsia" w:ascii="宋体" w:hAnsi="宋体" w:eastAsia="宋体" w:cs="宋体"/>
          <w:snapToGrid/>
          <w:color w:val="auto"/>
          <w:sz w:val="24"/>
          <w:szCs w:val="24"/>
          <w:lang w:eastAsia="zh-CN"/>
        </w:rPr>
        <w:t>成功</w:t>
      </w:r>
      <w:r>
        <w:rPr>
          <w:rFonts w:ascii="宋体" w:hAnsi="宋体" w:eastAsia="宋体" w:cs="宋体"/>
          <w:snapToGrid/>
          <w:color w:val="auto"/>
          <w:sz w:val="24"/>
          <w:szCs w:val="24"/>
          <w:lang w:eastAsia="zh-CN"/>
        </w:rPr>
        <w:t>上市（股票简称：诚迈科技，股票代码：</w:t>
      </w:r>
      <w:r>
        <w:rPr>
          <w:rFonts w:hint="eastAsia" w:ascii="宋体" w:hAnsi="宋体" w:eastAsia="宋体" w:cs="宋体"/>
          <w:snapToGrid/>
          <w:color w:val="auto"/>
          <w:sz w:val="24"/>
          <w:szCs w:val="24"/>
          <w:lang w:eastAsia="zh-CN"/>
        </w:rPr>
        <w:t>300598.SH</w:t>
      </w:r>
      <w:r>
        <w:rPr>
          <w:rFonts w:ascii="宋体" w:hAnsi="宋体" w:eastAsia="宋体" w:cs="宋体"/>
          <w:snapToGrid/>
          <w:color w:val="auto"/>
          <w:sz w:val="24"/>
          <w:szCs w:val="24"/>
          <w:lang w:eastAsia="zh-CN"/>
        </w:rPr>
        <w:t>）。公司位于</w:t>
      </w:r>
      <w:r>
        <w:rPr>
          <w:rFonts w:hint="eastAsia" w:ascii="宋体" w:hAnsi="宋体" w:eastAsia="宋体" w:cs="宋体"/>
          <w:snapToGrid/>
          <w:color w:val="auto"/>
          <w:sz w:val="24"/>
          <w:szCs w:val="24"/>
          <w:lang w:eastAsia="zh-CN"/>
        </w:rPr>
        <w:t>江苏省南京雨花</w:t>
      </w:r>
      <w:r>
        <w:rPr>
          <w:rFonts w:hint="eastAsia" w:ascii="宋体" w:hAnsi="宋体" w:eastAsia="宋体" w:cs="宋体"/>
          <w:snapToGrid/>
          <w:color w:val="auto"/>
          <w:sz w:val="24"/>
          <w:szCs w:val="24"/>
          <w:lang w:val="en-US" w:eastAsia="zh-CN"/>
        </w:rPr>
        <w:t>台</w:t>
      </w:r>
      <w:r>
        <w:rPr>
          <w:rFonts w:hint="eastAsia" w:ascii="宋体" w:hAnsi="宋体" w:eastAsia="宋体" w:cs="宋体"/>
          <w:snapToGrid/>
          <w:color w:val="auto"/>
          <w:sz w:val="24"/>
          <w:szCs w:val="24"/>
          <w:lang w:eastAsia="zh-CN"/>
        </w:rPr>
        <w:t>区</w:t>
      </w:r>
      <w:r>
        <w:rPr>
          <w:rFonts w:ascii="宋体" w:hAnsi="宋体" w:eastAsia="宋体" w:cs="宋体"/>
          <w:snapToGrid/>
          <w:color w:val="auto"/>
          <w:sz w:val="24"/>
          <w:szCs w:val="24"/>
          <w:lang w:eastAsia="zh-CN"/>
        </w:rPr>
        <w:t>，注册资本16418.3709万元，</w:t>
      </w:r>
      <w:r>
        <w:rPr>
          <w:rFonts w:hint="eastAsia" w:ascii="宋体" w:hAnsi="宋体" w:eastAsia="宋体" w:cs="宋体"/>
          <w:snapToGrid/>
          <w:color w:val="auto"/>
          <w:sz w:val="24"/>
          <w:szCs w:val="24"/>
          <w:lang w:eastAsia="zh-CN"/>
        </w:rPr>
        <w:t>在国内外均设有子公司</w:t>
      </w:r>
      <w:r>
        <w:rPr>
          <w:rFonts w:ascii="宋体" w:hAnsi="宋体" w:eastAsia="宋体" w:cs="宋体"/>
          <w:snapToGrid/>
          <w:color w:val="auto"/>
          <w:sz w:val="24"/>
          <w:szCs w:val="24"/>
          <w:lang w:eastAsia="zh-CN"/>
        </w:rPr>
        <w:t>。</w:t>
      </w:r>
    </w:p>
    <w:p>
      <w:pPr>
        <w:pStyle w:val="5"/>
        <w:kinsoku/>
        <w:spacing w:line="360" w:lineRule="auto"/>
        <w:ind w:firstLine="480" w:firstLineChars="200"/>
        <w:rPr>
          <w:rFonts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公司属于软件与信息技术服务企业，主营业务为软件技术服务及解决方案研发与销售。公司业务涵盖移动智能终端操作系统、智能网联汽车操作系统、泛在物联网操作系统以及产业数字化解决方案，在全球范围内提供软件开发和技术服务。</w:t>
      </w:r>
    </w:p>
    <w:bookmarkEnd w:id="4"/>
    <w:p>
      <w:pPr>
        <w:pStyle w:val="5"/>
        <w:spacing w:line="360" w:lineRule="auto"/>
        <w:ind w:left="516"/>
        <w:outlineLvl w:val="1"/>
        <w:rPr>
          <w:rFonts w:ascii="宋体" w:hAnsi="宋体" w:eastAsia="宋体" w:cstheme="minorBidi"/>
          <w:b/>
          <w:bCs/>
          <w:color w:val="auto"/>
          <w:kern w:val="2"/>
          <w:sz w:val="24"/>
          <w:szCs w:val="24"/>
          <w:lang w:eastAsia="zh-CN"/>
        </w:rPr>
      </w:pPr>
      <w:bookmarkStart w:id="5" w:name="_Toc157590896"/>
      <w:r>
        <w:rPr>
          <w:rFonts w:ascii="宋体" w:hAnsi="宋体" w:eastAsia="宋体" w:cstheme="minorBidi"/>
          <w:b/>
          <w:bCs/>
          <w:color w:val="auto"/>
          <w:kern w:val="2"/>
          <w:sz w:val="24"/>
          <w:szCs w:val="24"/>
          <w:lang w:eastAsia="zh-CN"/>
        </w:rPr>
        <w:t>三、投标方的资格条件</w:t>
      </w:r>
      <w:bookmarkEnd w:id="5"/>
    </w:p>
    <w:p>
      <w:pPr>
        <w:pStyle w:val="5"/>
        <w:spacing w:line="360" w:lineRule="auto"/>
        <w:ind w:firstLine="480" w:firstLineChars="200"/>
        <w:rPr>
          <w:rFonts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（一）</w:t>
      </w:r>
      <w:r>
        <w:rPr>
          <w:rFonts w:ascii="宋体" w:hAnsi="宋体" w:eastAsia="宋体" w:cs="宋体"/>
          <w:snapToGrid/>
          <w:color w:val="auto"/>
          <w:sz w:val="24"/>
          <w:szCs w:val="24"/>
          <w:lang w:eastAsia="zh-CN"/>
        </w:rPr>
        <w:t>具有独立的法人资格和/或相关行业管理部门认可的执业资格，执业三年以上（由有限责任制转为特殊普通合伙制或普通合伙制的会计师事务所，延续转制前的经营年限）；</w:t>
      </w:r>
    </w:p>
    <w:p>
      <w:pPr>
        <w:pStyle w:val="5"/>
        <w:kinsoku/>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（二）具有固定的工作场所，组织机构健全，内部管理和控制制度较为完善且执行有效</w:t>
      </w:r>
      <w:r>
        <w:rPr>
          <w:rFonts w:hint="eastAsia" w:ascii="宋体" w:hAnsi="宋体" w:eastAsia="宋体" w:cs="宋体"/>
          <w:snapToGrid/>
          <w:color w:val="auto"/>
          <w:sz w:val="24"/>
          <w:szCs w:val="24"/>
          <w:lang w:eastAsia="zh-CN"/>
        </w:rPr>
        <w:t>（以分支机构参与投标，须具有总所关于本项目参与投标的授权）；</w:t>
      </w:r>
    </w:p>
    <w:p>
      <w:pPr>
        <w:pStyle w:val="5"/>
        <w:kinsoku/>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（三）拟派的项目负责人必须具备执业注册会计师资格</w:t>
      </w:r>
      <w:r>
        <w:rPr>
          <w:rFonts w:hint="eastAsia" w:ascii="宋体" w:hAnsi="宋体" w:eastAsia="宋体" w:cs="宋体"/>
          <w:snapToGrid/>
          <w:color w:val="auto"/>
          <w:sz w:val="24"/>
          <w:szCs w:val="24"/>
          <w:lang w:eastAsia="zh-CN"/>
        </w:rPr>
        <w:t>，</w:t>
      </w:r>
      <w:r>
        <w:rPr>
          <w:rFonts w:ascii="宋体" w:hAnsi="宋体" w:eastAsia="宋体" w:cs="宋体"/>
          <w:snapToGrid/>
          <w:color w:val="auto"/>
          <w:sz w:val="24"/>
          <w:szCs w:val="24"/>
          <w:lang w:eastAsia="zh-CN"/>
        </w:rPr>
        <w:t>拟派的项目负责人及项目组全体成员必须是投标人合同期内且能完全满足本招标项目服务期的正式员工，不得有行贿受贿违法犯罪记录；</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（四）具有良好的执业质量记录，按时保质完成审计工作任务，在审计工作中没有出现重大审计质量问题和不良记录，具备承担相应审计风险的能力；</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（五）具有良好的职业道德记录和社会声誉，认真执行有关审计鉴证的法律、法规和政策规定</w:t>
      </w:r>
      <w:r>
        <w:rPr>
          <w:rFonts w:hint="eastAsia" w:ascii="宋体" w:hAnsi="宋体" w:eastAsia="宋体" w:cs="宋体"/>
          <w:snapToGrid/>
          <w:color w:val="auto"/>
          <w:sz w:val="24"/>
          <w:szCs w:val="24"/>
          <w:lang w:eastAsia="zh-CN"/>
        </w:rPr>
        <w:t>。</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四、投标文件组成：投标文件由资信文件、报价文件、商务文件组成，正本各1份，副本各4份。</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五、本次招标确定中标会计师事务所1家，与</w:t>
      </w:r>
      <w:r>
        <w:rPr>
          <w:rFonts w:hint="eastAsia" w:ascii="宋体" w:hAnsi="宋体" w:eastAsia="宋体" w:cs="宋体"/>
          <w:snapToGrid/>
          <w:color w:val="auto"/>
          <w:sz w:val="24"/>
          <w:szCs w:val="24"/>
          <w:lang w:eastAsia="zh-CN"/>
        </w:rPr>
        <w:t>诚迈科技</w:t>
      </w:r>
      <w:r>
        <w:rPr>
          <w:rFonts w:ascii="宋体" w:hAnsi="宋体" w:eastAsia="宋体" w:cs="宋体"/>
          <w:snapToGrid/>
          <w:color w:val="auto"/>
          <w:sz w:val="24"/>
          <w:szCs w:val="24"/>
          <w:lang w:eastAsia="zh-CN"/>
        </w:rPr>
        <w:t>签署委托协议。</w:t>
      </w:r>
    </w:p>
    <w:p>
      <w:pPr>
        <w:pStyle w:val="5"/>
        <w:spacing w:line="360" w:lineRule="auto"/>
        <w:ind w:firstLine="480" w:firstLineChars="200"/>
        <w:rPr>
          <w:rFonts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六、</w:t>
      </w:r>
      <w:r>
        <w:rPr>
          <w:rFonts w:ascii="宋体" w:hAnsi="宋体" w:eastAsia="宋体" w:cs="宋体"/>
          <w:snapToGrid/>
          <w:color w:val="auto"/>
          <w:sz w:val="24"/>
          <w:szCs w:val="24"/>
          <w:lang w:eastAsia="zh-CN"/>
        </w:rPr>
        <w:t>评标结果公示：</w:t>
      </w:r>
      <w:r>
        <w:rPr>
          <w:rFonts w:hint="eastAsia" w:ascii="宋体" w:hAnsi="宋体" w:eastAsia="宋体" w:cs="宋体"/>
          <w:snapToGrid/>
          <w:color w:val="auto"/>
          <w:sz w:val="24"/>
          <w:szCs w:val="24"/>
          <w:lang w:eastAsia="zh-CN"/>
        </w:rPr>
        <w:t>评标结束后，公司将于</w:t>
      </w:r>
      <w:r>
        <w:rPr>
          <w:rFonts w:ascii="宋体" w:hAnsi="宋体" w:eastAsia="宋体" w:cs="宋体"/>
          <w:snapToGrid/>
          <w:color w:val="auto"/>
          <w:sz w:val="24"/>
          <w:szCs w:val="24"/>
          <w:lang w:eastAsia="zh-CN"/>
        </w:rPr>
        <w:t>5</w:t>
      </w:r>
      <w:r>
        <w:rPr>
          <w:rFonts w:hint="eastAsia" w:ascii="宋体" w:hAnsi="宋体" w:eastAsia="宋体" w:cs="宋体"/>
          <w:snapToGrid/>
          <w:color w:val="auto"/>
          <w:sz w:val="24"/>
          <w:szCs w:val="24"/>
          <w:lang w:eastAsia="zh-CN"/>
        </w:rPr>
        <w:t>个工作日内确定中标结果并告知投标人及中标单位。</w:t>
      </w:r>
    </w:p>
    <w:p>
      <w:pPr>
        <w:pStyle w:val="5"/>
        <w:spacing w:line="360" w:lineRule="auto"/>
        <w:ind w:firstLine="480" w:firstLineChars="200"/>
        <w:rPr>
          <w:rFonts w:ascii="宋体" w:hAnsi="宋体" w:eastAsia="宋体" w:cs="宋体"/>
          <w:snapToGrid/>
          <w:color w:val="auto"/>
          <w:sz w:val="24"/>
          <w:szCs w:val="24"/>
          <w:lang w:eastAsia="zh-CN"/>
        </w:rPr>
        <w:sectPr>
          <w:footerReference r:id="rId4" w:type="default"/>
          <w:pgSz w:w="11907" w:h="16839"/>
          <w:pgMar w:top="1429" w:right="1588" w:bottom="1230" w:left="1588" w:header="0" w:footer="794" w:gutter="0"/>
          <w:pgNumType w:start="1"/>
          <w:cols w:space="720" w:num="1"/>
          <w:docGrid w:linePitch="286" w:charSpace="0"/>
        </w:sectPr>
      </w:pPr>
      <w:r>
        <w:rPr>
          <w:rFonts w:hint="eastAsia" w:ascii="宋体" w:hAnsi="宋体" w:eastAsia="宋体" w:cs="宋体"/>
          <w:snapToGrid/>
          <w:color w:val="auto"/>
          <w:sz w:val="24"/>
          <w:szCs w:val="24"/>
          <w:lang w:eastAsia="zh-CN"/>
        </w:rPr>
        <w:t>七、</w:t>
      </w:r>
      <w:r>
        <w:rPr>
          <w:rFonts w:ascii="宋体" w:hAnsi="宋体" w:eastAsia="宋体" w:cstheme="minorBidi"/>
          <w:color w:val="auto"/>
          <w:kern w:val="2"/>
          <w:sz w:val="24"/>
          <w:szCs w:val="24"/>
          <w:lang w:eastAsia="zh-CN"/>
        </w:rPr>
        <w:t>本招标文件的解释权属于</w:t>
      </w:r>
      <w:r>
        <w:rPr>
          <w:rFonts w:hint="eastAsia" w:ascii="宋体" w:hAnsi="宋体" w:eastAsia="宋体" w:cstheme="minorBidi"/>
          <w:color w:val="auto"/>
          <w:kern w:val="2"/>
          <w:sz w:val="24"/>
          <w:szCs w:val="24"/>
          <w:lang w:eastAsia="zh-CN"/>
        </w:rPr>
        <w:t>诚迈科技</w:t>
      </w:r>
      <w:r>
        <w:rPr>
          <w:rFonts w:ascii="宋体" w:hAnsi="宋体" w:eastAsia="宋体" w:cs="宋体"/>
          <w:snapToGrid/>
          <w:color w:val="auto"/>
          <w:sz w:val="24"/>
          <w:szCs w:val="24"/>
          <w:lang w:eastAsia="zh-CN"/>
        </w:rPr>
        <w:t>。</w:t>
      </w:r>
    </w:p>
    <w:p>
      <w:pPr>
        <w:pStyle w:val="5"/>
        <w:spacing w:before="230" w:line="360" w:lineRule="auto"/>
        <w:jc w:val="center"/>
        <w:outlineLvl w:val="0"/>
        <w:rPr>
          <w:rFonts w:ascii="宋体" w:hAnsi="宋体" w:eastAsia="宋体"/>
          <w:spacing w:val="-3"/>
          <w:sz w:val="36"/>
          <w:szCs w:val="36"/>
          <w:lang w:eastAsia="zh-CN"/>
          <w14:textOutline w14:w="6527" w14:cap="flat" w14:cmpd="sng" w14:algn="ctr">
            <w14:solidFill>
              <w14:srgbClr w14:val="000000"/>
            </w14:solidFill>
            <w14:prstDash w14:val="solid"/>
            <w14:miter w14:val="0"/>
          </w14:textOutline>
        </w:rPr>
      </w:pPr>
      <w:bookmarkStart w:id="6" w:name="_Toc157590897"/>
      <w:r>
        <w:rPr>
          <w:rFonts w:ascii="宋体" w:hAnsi="宋体" w:eastAsia="宋体"/>
          <w:spacing w:val="-3"/>
          <w:sz w:val="36"/>
          <w:szCs w:val="36"/>
          <w:lang w:eastAsia="zh-CN"/>
          <w14:textOutline w14:w="6527" w14:cap="flat" w14:cmpd="sng" w14:algn="ctr">
            <w14:solidFill>
              <w14:srgbClr w14:val="000000"/>
            </w14:solidFill>
            <w14:prstDash w14:val="solid"/>
            <w14:miter w14:val="0"/>
          </w14:textOutline>
        </w:rPr>
        <w:t>第二部分</w:t>
      </w:r>
      <w:r>
        <w:rPr>
          <w:rFonts w:hint="eastAsia" w:ascii="宋体" w:hAnsi="宋体" w:eastAsia="宋体"/>
          <w:spacing w:val="-3"/>
          <w:sz w:val="36"/>
          <w:szCs w:val="36"/>
          <w:lang w:eastAsia="zh-CN"/>
          <w14:textOutline w14:w="6527" w14:cap="flat" w14:cmpd="sng" w14:algn="ctr">
            <w14:solidFill>
              <w14:srgbClr w14:val="000000"/>
            </w14:solidFill>
            <w14:prstDash w14:val="solid"/>
            <w14:miter w14:val="0"/>
          </w14:textOutline>
        </w:rPr>
        <w:t xml:space="preserve"> </w:t>
      </w:r>
      <w:r>
        <w:rPr>
          <w:rFonts w:ascii="宋体" w:hAnsi="宋体" w:eastAsia="宋体"/>
          <w:spacing w:val="-3"/>
          <w:sz w:val="36"/>
          <w:szCs w:val="36"/>
          <w:lang w:eastAsia="zh-CN"/>
          <w14:textOutline w14:w="6527" w14:cap="flat" w14:cmpd="sng" w14:algn="ctr">
            <w14:solidFill>
              <w14:srgbClr w14:val="000000"/>
            </w14:solidFill>
            <w14:prstDash w14:val="solid"/>
            <w14:miter w14:val="0"/>
          </w14:textOutline>
        </w:rPr>
        <w:t>投标人须知</w:t>
      </w:r>
      <w:bookmarkEnd w:id="6"/>
    </w:p>
    <w:p>
      <w:pPr>
        <w:pStyle w:val="5"/>
        <w:spacing w:line="360" w:lineRule="auto"/>
        <w:ind w:left="516"/>
        <w:outlineLvl w:val="1"/>
        <w:rPr>
          <w:rFonts w:ascii="宋体" w:hAnsi="宋体" w:eastAsia="宋体" w:cstheme="minorBidi"/>
          <w:b/>
          <w:bCs/>
          <w:color w:val="auto"/>
          <w:kern w:val="2"/>
          <w:sz w:val="24"/>
          <w:szCs w:val="24"/>
          <w:lang w:eastAsia="zh-CN"/>
        </w:rPr>
      </w:pPr>
      <w:bookmarkStart w:id="7" w:name="_Toc157590898"/>
      <w:r>
        <w:rPr>
          <w:rFonts w:ascii="宋体" w:hAnsi="宋体" w:eastAsia="宋体" w:cstheme="minorBidi"/>
          <w:b/>
          <w:bCs/>
          <w:color w:val="auto"/>
          <w:kern w:val="2"/>
          <w:sz w:val="24"/>
          <w:szCs w:val="24"/>
          <w:lang w:eastAsia="zh-CN"/>
        </w:rPr>
        <w:t>一、总则</w:t>
      </w:r>
      <w:bookmarkEnd w:id="7"/>
    </w:p>
    <w:p>
      <w:pPr>
        <w:pStyle w:val="25"/>
        <w:spacing w:before="0" w:beforeAutospacing="0" w:after="0" w:afterAutospacing="0" w:line="360" w:lineRule="auto"/>
        <w:ind w:left="1202" w:hanging="720"/>
        <w:rPr>
          <w:rFonts w:cstheme="minorBidi"/>
          <w:b/>
          <w:bCs/>
          <w:snapToGrid w:val="0"/>
          <w:kern w:val="2"/>
        </w:rPr>
      </w:pPr>
      <w:r>
        <w:rPr>
          <w:rFonts w:cstheme="minorBidi"/>
          <w:b/>
          <w:bCs/>
          <w:snapToGrid w:val="0"/>
          <w:kern w:val="2"/>
        </w:rPr>
        <w:t>（一）适用范围</w:t>
      </w:r>
    </w:p>
    <w:p>
      <w:pPr>
        <w:pStyle w:val="5"/>
        <w:spacing w:line="360" w:lineRule="auto"/>
        <w:ind w:firstLine="480" w:firstLineChars="200"/>
        <w:rPr>
          <w:rFonts w:ascii="宋体" w:hAnsi="宋体" w:eastAsia="宋体" w:cs="宋体"/>
          <w:snapToGrid/>
          <w:color w:val="303133"/>
          <w:sz w:val="24"/>
          <w:szCs w:val="24"/>
          <w:lang w:eastAsia="zh-CN"/>
        </w:rPr>
      </w:pPr>
      <w:r>
        <w:rPr>
          <w:rFonts w:ascii="宋体" w:hAnsi="宋体" w:eastAsia="宋体" w:cs="宋体"/>
          <w:snapToGrid/>
          <w:color w:val="auto"/>
          <w:sz w:val="24"/>
          <w:szCs w:val="24"/>
          <w:lang w:eastAsia="zh-CN"/>
        </w:rPr>
        <w:t>仅适用于本项目的招标、投标、评标、定标、验收、合同履约、付款等行为（法律、法规另有规定的，从其规定）。</w:t>
      </w:r>
    </w:p>
    <w:p>
      <w:pPr>
        <w:pStyle w:val="25"/>
        <w:spacing w:before="0" w:beforeAutospacing="0" w:after="0" w:afterAutospacing="0" w:line="360" w:lineRule="auto"/>
        <w:ind w:left="1202" w:hanging="720"/>
        <w:rPr>
          <w:rFonts w:cstheme="minorBidi"/>
          <w:b/>
          <w:bCs/>
          <w:snapToGrid w:val="0"/>
          <w:kern w:val="2"/>
        </w:rPr>
      </w:pPr>
      <w:r>
        <w:rPr>
          <w:rFonts w:cstheme="minorBidi"/>
          <w:b/>
          <w:bCs/>
          <w:snapToGrid w:val="0"/>
          <w:kern w:val="2"/>
        </w:rPr>
        <w:t>（二）定义</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1.“招标方”系指组织本次招标的</w:t>
      </w:r>
      <w:r>
        <w:rPr>
          <w:rFonts w:hint="eastAsia" w:ascii="宋体" w:hAnsi="宋体" w:eastAsia="宋体" w:cs="宋体"/>
          <w:snapToGrid/>
          <w:color w:val="auto"/>
          <w:sz w:val="24"/>
          <w:szCs w:val="24"/>
          <w:lang w:eastAsia="zh-CN"/>
        </w:rPr>
        <w:t>诚迈科技（南京）股份有限公司</w:t>
      </w:r>
      <w:r>
        <w:rPr>
          <w:rFonts w:ascii="宋体" w:hAnsi="宋体" w:eastAsia="宋体" w:cs="宋体"/>
          <w:snapToGrid/>
          <w:color w:val="auto"/>
          <w:sz w:val="24"/>
          <w:szCs w:val="24"/>
          <w:lang w:eastAsia="zh-CN"/>
        </w:rPr>
        <w:t>。</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2.“投标人”系指向招标方提交投标文件的单位。</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3.“服务”系指招标文件规定投标人须承担的为</w:t>
      </w:r>
      <w:r>
        <w:rPr>
          <w:rFonts w:hint="eastAsia" w:ascii="宋体" w:hAnsi="宋体" w:eastAsia="宋体" w:cs="宋体"/>
          <w:snapToGrid/>
          <w:color w:val="auto"/>
          <w:sz w:val="24"/>
          <w:szCs w:val="24"/>
          <w:lang w:eastAsia="zh-CN"/>
        </w:rPr>
        <w:t>诚迈科技</w:t>
      </w:r>
      <w:r>
        <w:rPr>
          <w:rFonts w:ascii="宋体" w:hAnsi="宋体" w:eastAsia="宋体" w:cs="宋体"/>
          <w:snapToGrid/>
          <w:color w:val="auto"/>
          <w:sz w:val="24"/>
          <w:szCs w:val="24"/>
          <w:lang w:eastAsia="zh-CN"/>
        </w:rPr>
        <w:t>出具</w:t>
      </w:r>
      <w:r>
        <w:rPr>
          <w:rFonts w:hint="eastAsia" w:ascii="宋体" w:hAnsi="宋体" w:eastAsia="宋体" w:cs="宋体"/>
          <w:snapToGrid/>
          <w:color w:val="auto"/>
          <w:sz w:val="24"/>
          <w:szCs w:val="24"/>
          <w:lang w:eastAsia="zh-CN"/>
        </w:rPr>
        <w:t>财务报告审计和内部控制</w:t>
      </w:r>
      <w:r>
        <w:rPr>
          <w:rFonts w:ascii="宋体" w:hAnsi="宋体" w:eastAsia="宋体" w:cs="宋体"/>
          <w:snapToGrid/>
          <w:color w:val="auto"/>
          <w:sz w:val="24"/>
          <w:szCs w:val="24"/>
          <w:lang w:eastAsia="zh-CN"/>
        </w:rPr>
        <w:t>审计报告</w:t>
      </w:r>
      <w:r>
        <w:rPr>
          <w:rFonts w:hint="eastAsia" w:ascii="宋体" w:hAnsi="宋体" w:eastAsia="宋体" w:cs="宋体"/>
          <w:snapToGrid/>
          <w:color w:val="auto"/>
          <w:sz w:val="24"/>
          <w:szCs w:val="24"/>
          <w:lang w:eastAsia="zh-CN"/>
        </w:rPr>
        <w:t>，提供企业财务咨询、内控管理咨询等服务的义务。</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4.“项目”系指投标人按招标文件规定向招标方提供的产品和服务。</w:t>
      </w:r>
    </w:p>
    <w:p>
      <w:pPr>
        <w:pStyle w:val="25"/>
        <w:spacing w:before="0" w:beforeAutospacing="0" w:after="0" w:afterAutospacing="0" w:line="360" w:lineRule="auto"/>
        <w:ind w:left="1202" w:hanging="720"/>
        <w:rPr>
          <w:rFonts w:cstheme="minorBidi"/>
          <w:b/>
          <w:bCs/>
          <w:snapToGrid w:val="0"/>
          <w:kern w:val="2"/>
        </w:rPr>
      </w:pPr>
      <w:r>
        <w:rPr>
          <w:rFonts w:cstheme="minorBidi"/>
          <w:b/>
          <w:bCs/>
          <w:snapToGrid w:val="0"/>
          <w:kern w:val="2"/>
        </w:rPr>
        <w:t>（三）投标委托</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全权代表须携带有效身份证件。如全权代表不是本单位负责人，须有负责人</w:t>
      </w:r>
      <w:r>
        <w:rPr>
          <w:rFonts w:hint="eastAsia" w:ascii="宋体" w:hAnsi="宋体" w:eastAsia="宋体" w:cs="宋体"/>
          <w:snapToGrid/>
          <w:color w:val="auto"/>
          <w:sz w:val="24"/>
          <w:szCs w:val="24"/>
          <w:lang w:eastAsia="zh-CN"/>
        </w:rPr>
        <w:t>出</w:t>
      </w:r>
      <w:r>
        <w:rPr>
          <w:rFonts w:ascii="宋体" w:hAnsi="宋体" w:eastAsia="宋体" w:cs="宋体"/>
          <w:snapToGrid/>
          <w:color w:val="auto"/>
          <w:sz w:val="24"/>
          <w:szCs w:val="24"/>
          <w:lang w:eastAsia="zh-CN"/>
        </w:rPr>
        <w:t>具的授权委托书（正本用原件，副本用复印件，格式见第四部分）。</w:t>
      </w:r>
    </w:p>
    <w:p>
      <w:pPr>
        <w:pStyle w:val="25"/>
        <w:spacing w:before="0" w:beforeAutospacing="0" w:after="0" w:afterAutospacing="0" w:line="360" w:lineRule="auto"/>
        <w:ind w:left="1202" w:hanging="720"/>
        <w:rPr>
          <w:rFonts w:cstheme="minorBidi"/>
          <w:b/>
          <w:bCs/>
          <w:snapToGrid w:val="0"/>
          <w:kern w:val="2"/>
        </w:rPr>
      </w:pPr>
      <w:r>
        <w:rPr>
          <w:rFonts w:cstheme="minorBidi"/>
          <w:b/>
          <w:bCs/>
          <w:snapToGrid w:val="0"/>
          <w:kern w:val="2"/>
        </w:rPr>
        <w:t>（四）投标费用</w:t>
      </w:r>
    </w:p>
    <w:p>
      <w:pPr>
        <w:pStyle w:val="5"/>
        <w:spacing w:line="360" w:lineRule="auto"/>
        <w:ind w:firstLine="480" w:firstLineChars="200"/>
        <w:rPr>
          <w:rFonts w:ascii="宋体" w:hAnsi="宋体" w:eastAsia="宋体" w:cs="宋体"/>
          <w:snapToGrid/>
          <w:color w:val="auto"/>
          <w:sz w:val="24"/>
          <w:szCs w:val="24"/>
          <w:lang w:eastAsia="zh-CN"/>
        </w:rPr>
      </w:pPr>
      <w:bookmarkStart w:id="8" w:name="_Hlk153457852"/>
      <w:r>
        <w:rPr>
          <w:rFonts w:ascii="宋体" w:hAnsi="宋体" w:eastAsia="宋体" w:cs="宋体"/>
          <w:snapToGrid/>
          <w:color w:val="auto"/>
          <w:sz w:val="24"/>
          <w:szCs w:val="24"/>
          <w:lang w:eastAsia="zh-CN"/>
        </w:rPr>
        <w:t>本项目无需交纳投标保证金和履约保证金。不论投标结果如何，投标人均应自行承担所有与投标有关的全部费用</w:t>
      </w:r>
      <w:bookmarkEnd w:id="8"/>
      <w:r>
        <w:rPr>
          <w:rFonts w:hint="eastAsia" w:ascii="宋体" w:hAnsi="宋体" w:eastAsia="宋体" w:cs="宋体"/>
          <w:snapToGrid/>
          <w:color w:val="auto"/>
          <w:sz w:val="24"/>
          <w:szCs w:val="24"/>
          <w:lang w:eastAsia="zh-CN"/>
        </w:rPr>
        <w:t>。</w:t>
      </w:r>
    </w:p>
    <w:p>
      <w:pPr>
        <w:pStyle w:val="25"/>
        <w:spacing w:before="0" w:beforeAutospacing="0" w:after="0" w:afterAutospacing="0" w:line="360" w:lineRule="auto"/>
        <w:ind w:left="1202" w:hanging="720"/>
        <w:rPr>
          <w:rFonts w:cstheme="minorBidi"/>
          <w:b/>
          <w:bCs/>
          <w:snapToGrid w:val="0"/>
          <w:kern w:val="2"/>
        </w:rPr>
      </w:pPr>
      <w:r>
        <w:rPr>
          <w:rFonts w:hint="eastAsia" w:cstheme="minorBidi"/>
          <w:b/>
          <w:bCs/>
          <w:snapToGrid w:val="0"/>
          <w:kern w:val="2"/>
        </w:rPr>
        <w:t>（五）投标报价</w:t>
      </w:r>
    </w:p>
    <w:p>
      <w:pPr>
        <w:pStyle w:val="5"/>
        <w:kinsoku/>
        <w:spacing w:line="360" w:lineRule="auto"/>
        <w:ind w:firstLine="480" w:firstLineChars="200"/>
        <w:rPr>
          <w:rFonts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投标总价须包括上市公司的审计服务费用、审计项目的技术服务费、人工费、其它不可预见费、税费等费用，但不含履行本项目所必要发生的差旅费、食宿费、政府收取的调查费，以及特殊情况下为公司垫付的费用。</w:t>
      </w:r>
    </w:p>
    <w:p>
      <w:pPr>
        <w:pStyle w:val="25"/>
        <w:spacing w:before="0" w:beforeAutospacing="0" w:after="0" w:afterAutospacing="0" w:line="360" w:lineRule="auto"/>
        <w:ind w:left="1202" w:hanging="720"/>
        <w:rPr>
          <w:rFonts w:cstheme="minorBidi"/>
          <w:b/>
          <w:bCs/>
          <w:snapToGrid w:val="0"/>
          <w:kern w:val="2"/>
        </w:rPr>
      </w:pPr>
      <w:r>
        <w:rPr>
          <w:rFonts w:cstheme="minorBidi"/>
          <w:b/>
          <w:bCs/>
          <w:snapToGrid w:val="0"/>
          <w:kern w:val="2"/>
        </w:rPr>
        <w:t>（</w:t>
      </w:r>
      <w:r>
        <w:rPr>
          <w:rFonts w:hint="eastAsia" w:cstheme="minorBidi"/>
          <w:b/>
          <w:bCs/>
          <w:snapToGrid w:val="0"/>
          <w:kern w:val="2"/>
        </w:rPr>
        <w:t>六</w:t>
      </w:r>
      <w:r>
        <w:rPr>
          <w:rFonts w:cstheme="minorBidi"/>
          <w:b/>
          <w:bCs/>
          <w:snapToGrid w:val="0"/>
          <w:kern w:val="2"/>
        </w:rPr>
        <w:t>）特别说明</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1.投标人投标所使用的资格、信誉、荣誉、业绩与企业认证必须为本单位所拥有。投标人投标所使用的项目实施人员必须为本单位正式员工（或必须为本单位或控股公司正式员工）。</w:t>
      </w:r>
    </w:p>
    <w:p>
      <w:pPr>
        <w:pStyle w:val="5"/>
        <w:kinsoku/>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2.投标人应仔细阅读招标文件的所有内容，按照招标文件的要求提交投标文件，并对所提供的全部资料的真实性承担法律责任。</w:t>
      </w:r>
    </w:p>
    <w:p>
      <w:pPr>
        <w:pStyle w:val="25"/>
        <w:spacing w:before="0" w:beforeAutospacing="0" w:after="0" w:afterAutospacing="0" w:line="360" w:lineRule="auto"/>
        <w:ind w:left="1202" w:hanging="720"/>
        <w:rPr>
          <w:rFonts w:cstheme="minorBidi"/>
          <w:b/>
          <w:bCs/>
          <w:snapToGrid w:val="0"/>
          <w:kern w:val="2"/>
        </w:rPr>
      </w:pPr>
      <w:r>
        <w:rPr>
          <w:rFonts w:cstheme="minorBidi"/>
          <w:b/>
          <w:bCs/>
          <w:snapToGrid w:val="0"/>
          <w:kern w:val="2"/>
        </w:rPr>
        <w:t>（</w:t>
      </w:r>
      <w:r>
        <w:rPr>
          <w:rFonts w:hint="eastAsia" w:cstheme="minorBidi"/>
          <w:b/>
          <w:bCs/>
          <w:snapToGrid w:val="0"/>
          <w:kern w:val="2"/>
        </w:rPr>
        <w:t>七</w:t>
      </w:r>
      <w:r>
        <w:rPr>
          <w:rFonts w:cstheme="minorBidi"/>
          <w:b/>
          <w:bCs/>
          <w:snapToGrid w:val="0"/>
          <w:kern w:val="2"/>
        </w:rPr>
        <w:t>）招标文件的澄清与修改</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1.投标人应认真阅读本招标文件，发现其中有误或有不合理要求的，投标人应当在投标截止时间前以</w:t>
      </w:r>
      <w:r>
        <w:rPr>
          <w:rFonts w:hint="eastAsia" w:ascii="宋体" w:hAnsi="宋体" w:eastAsia="宋体" w:cs="宋体"/>
          <w:snapToGrid/>
          <w:color w:val="auto"/>
          <w:sz w:val="24"/>
          <w:szCs w:val="24"/>
          <w:lang w:eastAsia="zh-CN"/>
        </w:rPr>
        <w:t>电子文件方式</w:t>
      </w:r>
      <w:r>
        <w:rPr>
          <w:rFonts w:ascii="宋体" w:hAnsi="宋体" w:eastAsia="宋体" w:cs="宋体"/>
          <w:snapToGrid/>
          <w:color w:val="auto"/>
          <w:sz w:val="24"/>
          <w:szCs w:val="24"/>
          <w:lang w:eastAsia="zh-CN"/>
        </w:rPr>
        <w:t>向</w:t>
      </w:r>
      <w:r>
        <w:rPr>
          <w:rFonts w:hint="eastAsia" w:ascii="宋体" w:hAnsi="宋体" w:eastAsia="宋体" w:cs="宋体"/>
          <w:snapToGrid/>
          <w:color w:val="auto"/>
          <w:sz w:val="24"/>
          <w:szCs w:val="24"/>
          <w:lang w:eastAsia="zh-CN"/>
        </w:rPr>
        <w:t>诚迈科技</w:t>
      </w:r>
      <w:r>
        <w:rPr>
          <w:rFonts w:ascii="宋体" w:hAnsi="宋体" w:eastAsia="宋体" w:cs="宋体"/>
          <w:snapToGrid/>
          <w:color w:val="auto"/>
          <w:sz w:val="24"/>
          <w:szCs w:val="24"/>
          <w:lang w:eastAsia="zh-CN"/>
        </w:rPr>
        <w:t>提出</w:t>
      </w:r>
      <w:r>
        <w:rPr>
          <w:rFonts w:hint="eastAsia" w:ascii="宋体" w:hAnsi="宋体" w:eastAsia="宋体" w:cs="宋体"/>
          <w:snapToGrid/>
          <w:color w:val="auto"/>
          <w:sz w:val="24"/>
          <w:szCs w:val="24"/>
          <w:lang w:eastAsia="zh-CN"/>
        </w:rPr>
        <w:t>，接收邮箱chengmai@archermind.com</w:t>
      </w:r>
      <w:r>
        <w:rPr>
          <w:rFonts w:ascii="宋体" w:hAnsi="宋体" w:eastAsia="宋体" w:cs="宋体"/>
          <w:snapToGrid/>
          <w:color w:val="auto"/>
          <w:sz w:val="24"/>
          <w:szCs w:val="24"/>
          <w:lang w:eastAsia="zh-CN"/>
        </w:rPr>
        <w:t>。经确认后，</w:t>
      </w:r>
      <w:r>
        <w:rPr>
          <w:rFonts w:hint="eastAsia" w:ascii="宋体" w:hAnsi="宋体" w:eastAsia="宋体" w:cs="宋体"/>
          <w:snapToGrid/>
          <w:color w:val="auto"/>
          <w:sz w:val="24"/>
          <w:szCs w:val="24"/>
          <w:lang w:eastAsia="zh-CN"/>
        </w:rPr>
        <w:t>公司</w:t>
      </w:r>
      <w:r>
        <w:rPr>
          <w:rFonts w:ascii="宋体" w:hAnsi="宋体" w:eastAsia="宋体" w:cs="宋体"/>
          <w:snapToGrid/>
          <w:color w:val="auto"/>
          <w:sz w:val="24"/>
          <w:szCs w:val="24"/>
          <w:lang w:eastAsia="zh-CN"/>
        </w:rPr>
        <w:t>将以书面形式通知所有招标文件收受人。</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2.招标文件澄清、答复、修改、补充的内容为招标文件的组成部分。当招标文件与招标文件的答复、澄清、修改、补充通知就同一内容的表述不一致时，以最后发出的书面文件为准。</w:t>
      </w:r>
    </w:p>
    <w:p>
      <w:pPr>
        <w:pStyle w:val="5"/>
        <w:spacing w:line="360" w:lineRule="auto"/>
        <w:ind w:left="516"/>
        <w:outlineLvl w:val="1"/>
        <w:rPr>
          <w:rFonts w:ascii="宋体" w:hAnsi="宋体" w:eastAsia="宋体" w:cstheme="minorBidi"/>
          <w:b/>
          <w:bCs/>
          <w:color w:val="auto"/>
          <w:kern w:val="2"/>
          <w:sz w:val="24"/>
          <w:szCs w:val="24"/>
          <w:lang w:eastAsia="zh-CN"/>
        </w:rPr>
      </w:pPr>
      <w:bookmarkStart w:id="9" w:name="_Toc157590899"/>
      <w:r>
        <w:rPr>
          <w:rFonts w:ascii="宋体" w:hAnsi="宋体" w:eastAsia="宋体" w:cstheme="minorBidi"/>
          <w:b/>
          <w:bCs/>
          <w:color w:val="auto"/>
          <w:kern w:val="2"/>
          <w:sz w:val="24"/>
          <w:szCs w:val="24"/>
          <w:lang w:eastAsia="zh-CN"/>
        </w:rPr>
        <w:t>二、投标文件的编制</w:t>
      </w:r>
      <w:bookmarkEnd w:id="9"/>
    </w:p>
    <w:p>
      <w:pPr>
        <w:pStyle w:val="25"/>
        <w:spacing w:before="0" w:beforeAutospacing="0" w:after="0" w:afterAutospacing="0" w:line="360" w:lineRule="auto"/>
        <w:ind w:left="1202" w:hanging="720"/>
        <w:rPr>
          <w:rFonts w:cstheme="minorBidi"/>
          <w:b/>
          <w:bCs/>
          <w:snapToGrid w:val="0"/>
          <w:kern w:val="2"/>
        </w:rPr>
      </w:pPr>
      <w:r>
        <w:rPr>
          <w:rFonts w:cstheme="minorBidi"/>
          <w:b/>
          <w:bCs/>
          <w:snapToGrid w:val="0"/>
          <w:kern w:val="2"/>
        </w:rPr>
        <w:t>（一）投标文件的组成</w:t>
      </w:r>
    </w:p>
    <w:p>
      <w:pPr>
        <w:pStyle w:val="25"/>
        <w:spacing w:before="0" w:beforeAutospacing="0" w:after="0" w:afterAutospacing="0" w:line="360" w:lineRule="auto"/>
        <w:ind w:left="1202" w:hanging="720"/>
        <w:rPr>
          <w:rFonts w:cstheme="minorBidi"/>
          <w:b/>
          <w:bCs/>
          <w:snapToGrid w:val="0"/>
          <w:kern w:val="2"/>
        </w:rPr>
      </w:pPr>
      <w:r>
        <w:rPr>
          <w:rFonts w:cstheme="minorBidi"/>
          <w:b/>
          <w:bCs/>
          <w:snapToGrid w:val="0"/>
          <w:kern w:val="2"/>
        </w:rPr>
        <w:t>1．资信文件包括：</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（1）负责人授权委托书（附件1）、全权代表身份证复印件并加盖公章；</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（2）服务承诺函</w:t>
      </w:r>
      <w:r>
        <w:rPr>
          <w:rFonts w:hint="eastAsia" w:ascii="宋体" w:hAnsi="宋体" w:eastAsia="宋体" w:cs="宋体"/>
          <w:snapToGrid/>
          <w:color w:val="auto"/>
          <w:sz w:val="24"/>
          <w:szCs w:val="24"/>
          <w:lang w:eastAsia="zh-CN"/>
        </w:rPr>
        <w:t>与项目负责人</w:t>
      </w:r>
      <w:r>
        <w:rPr>
          <w:rFonts w:ascii="宋体" w:hAnsi="宋体" w:eastAsia="宋体" w:cs="宋体"/>
          <w:snapToGrid/>
          <w:color w:val="auto"/>
          <w:sz w:val="24"/>
          <w:szCs w:val="24"/>
          <w:lang w:eastAsia="zh-CN"/>
        </w:rPr>
        <w:t>202</w:t>
      </w:r>
      <w:r>
        <w:rPr>
          <w:rFonts w:hint="eastAsia" w:ascii="宋体" w:hAnsi="宋体" w:eastAsia="宋体" w:cs="宋体"/>
          <w:snapToGrid/>
          <w:color w:val="auto"/>
          <w:sz w:val="24"/>
          <w:szCs w:val="24"/>
          <w:lang w:eastAsia="zh-CN"/>
        </w:rPr>
        <w:t>1</w:t>
      </w:r>
      <w:r>
        <w:rPr>
          <w:rFonts w:ascii="宋体" w:hAnsi="宋体" w:eastAsia="宋体" w:cs="宋体"/>
          <w:snapToGrid/>
          <w:color w:val="auto"/>
          <w:sz w:val="24"/>
          <w:szCs w:val="24"/>
          <w:lang w:eastAsia="zh-CN"/>
        </w:rPr>
        <w:t>-202</w:t>
      </w:r>
      <w:r>
        <w:rPr>
          <w:rFonts w:hint="eastAsia" w:ascii="宋体" w:hAnsi="宋体" w:eastAsia="宋体" w:cs="宋体"/>
          <w:snapToGrid/>
          <w:color w:val="auto"/>
          <w:sz w:val="24"/>
          <w:szCs w:val="24"/>
          <w:lang w:eastAsia="zh-CN"/>
        </w:rPr>
        <w:t>2</w:t>
      </w:r>
      <w:r>
        <w:rPr>
          <w:rFonts w:ascii="宋体" w:hAnsi="宋体" w:eastAsia="宋体" w:cs="宋体"/>
          <w:snapToGrid/>
          <w:color w:val="auto"/>
          <w:sz w:val="24"/>
          <w:szCs w:val="24"/>
          <w:lang w:eastAsia="zh-CN"/>
        </w:rPr>
        <w:t>年度在审计工作中没有出现重大审计质量问题和不良记录，无重大违法、违规行为的声明并加盖公章（附件2）；</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（3）提供营业执照复印件并加盖公章</w:t>
      </w:r>
      <w:r>
        <w:rPr>
          <w:rFonts w:hint="eastAsia" w:ascii="宋体" w:hAnsi="宋体" w:eastAsia="宋体" w:cs="宋体"/>
          <w:snapToGrid/>
          <w:color w:val="auto"/>
          <w:sz w:val="24"/>
          <w:szCs w:val="24"/>
          <w:lang w:eastAsia="zh-CN"/>
        </w:rPr>
        <w:t>；</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（4）</w:t>
      </w:r>
      <w:bookmarkStart w:id="10" w:name="_Hlk159165099"/>
      <w:r>
        <w:rPr>
          <w:rFonts w:ascii="宋体" w:hAnsi="宋体" w:eastAsia="宋体" w:cs="宋体"/>
          <w:snapToGrid/>
          <w:color w:val="auto"/>
          <w:sz w:val="24"/>
          <w:szCs w:val="24"/>
          <w:lang w:eastAsia="zh-CN"/>
        </w:rPr>
        <w:t>省级以上财政部门颁发的会计师事务所执业证书复印件</w:t>
      </w:r>
      <w:bookmarkEnd w:id="10"/>
      <w:r>
        <w:rPr>
          <w:rFonts w:ascii="宋体" w:hAnsi="宋体" w:eastAsia="宋体" w:cs="宋体"/>
          <w:snapToGrid/>
          <w:color w:val="auto"/>
          <w:sz w:val="24"/>
          <w:szCs w:val="24"/>
          <w:lang w:eastAsia="zh-CN"/>
        </w:rPr>
        <w:t>并加盖公章；</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w:t>
      </w:r>
      <w:r>
        <w:rPr>
          <w:rFonts w:hint="eastAsia" w:ascii="宋体" w:hAnsi="宋体" w:eastAsia="宋体" w:cs="宋体"/>
          <w:snapToGrid/>
          <w:color w:val="auto"/>
          <w:sz w:val="24"/>
          <w:szCs w:val="24"/>
          <w:lang w:eastAsia="zh-CN"/>
        </w:rPr>
        <w:t>5</w:t>
      </w:r>
      <w:r>
        <w:rPr>
          <w:rFonts w:ascii="宋体" w:hAnsi="宋体" w:eastAsia="宋体" w:cs="宋体"/>
          <w:snapToGrid/>
          <w:color w:val="auto"/>
          <w:sz w:val="24"/>
          <w:szCs w:val="24"/>
          <w:lang w:eastAsia="zh-CN"/>
        </w:rPr>
        <w:t>）提供招标文件中符合投标人特定条件要求的有效的其他资质及需要说明的资料。</w:t>
      </w:r>
    </w:p>
    <w:p>
      <w:pPr>
        <w:pStyle w:val="25"/>
        <w:spacing w:before="0" w:beforeAutospacing="0" w:after="0" w:afterAutospacing="0" w:line="360" w:lineRule="auto"/>
        <w:ind w:left="1202" w:hanging="720"/>
        <w:rPr>
          <w:rFonts w:cstheme="minorBidi"/>
          <w:b/>
          <w:bCs/>
          <w:snapToGrid w:val="0"/>
          <w:kern w:val="2"/>
        </w:rPr>
      </w:pPr>
      <w:r>
        <w:rPr>
          <w:rFonts w:cstheme="minorBidi"/>
          <w:b/>
          <w:bCs/>
          <w:snapToGrid w:val="0"/>
          <w:kern w:val="2"/>
        </w:rPr>
        <w:t>2．报价文件包括：</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（1）开标一览表（附件3）；</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（2）其他针对价格需要说明的其他文件和说明（格式自拟）。</w:t>
      </w:r>
    </w:p>
    <w:p>
      <w:pPr>
        <w:pStyle w:val="25"/>
        <w:spacing w:before="0" w:beforeAutospacing="0" w:after="0" w:afterAutospacing="0" w:line="360" w:lineRule="auto"/>
        <w:ind w:left="1202" w:hanging="720"/>
        <w:rPr>
          <w:rFonts w:cstheme="minorBidi"/>
          <w:b/>
          <w:bCs/>
          <w:color w:val="515151"/>
          <w:kern w:val="2"/>
        </w:rPr>
      </w:pPr>
      <w:r>
        <w:rPr>
          <w:rFonts w:cstheme="minorBidi"/>
          <w:b/>
          <w:bCs/>
          <w:snapToGrid w:val="0"/>
          <w:kern w:val="2"/>
        </w:rPr>
        <w:t>3．商务文件包括：</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（1）投标声明书（附件4）；</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（2）</w:t>
      </w:r>
      <w:bookmarkStart w:id="11" w:name="_Hlk159165127"/>
      <w:r>
        <w:rPr>
          <w:rFonts w:ascii="宋体" w:hAnsi="宋体" w:eastAsia="宋体" w:cs="宋体"/>
          <w:snapToGrid/>
          <w:color w:val="auto"/>
          <w:sz w:val="24"/>
          <w:szCs w:val="24"/>
          <w:lang w:eastAsia="zh-CN"/>
        </w:rPr>
        <w:t>单位组织机构、管理制度、单位内控体系情况说明（自拟格式）</w:t>
      </w:r>
      <w:bookmarkEnd w:id="11"/>
      <w:r>
        <w:rPr>
          <w:rFonts w:ascii="宋体" w:hAnsi="宋体" w:eastAsia="宋体" w:cs="宋体"/>
          <w:snapToGrid/>
          <w:color w:val="auto"/>
          <w:sz w:val="24"/>
          <w:szCs w:val="24"/>
          <w:lang w:eastAsia="zh-CN"/>
        </w:rPr>
        <w:t>；</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（3）投标方基本情况表（附件5）；</w:t>
      </w:r>
    </w:p>
    <w:p>
      <w:pPr>
        <w:pStyle w:val="5"/>
        <w:kinsoku/>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（4）拟投入的专业人员配备情况，包括：项目负责人的基本情况和主要业绩，注册会计师、业务辅助人员的结构和数量，须提供上述人员清单，后附资质、职称的复印件（附件5</w:t>
      </w:r>
      <w:r>
        <w:rPr>
          <w:rFonts w:hint="eastAsia" w:ascii="宋体" w:hAnsi="宋体" w:eastAsia="宋体" w:cs="宋体"/>
          <w:snapToGrid/>
          <w:color w:val="auto"/>
          <w:sz w:val="24"/>
          <w:szCs w:val="24"/>
          <w:lang w:eastAsia="zh-CN"/>
        </w:rPr>
        <w:t>、</w:t>
      </w:r>
      <w:r>
        <w:rPr>
          <w:rFonts w:ascii="宋体" w:hAnsi="宋体" w:eastAsia="宋体" w:cs="宋体"/>
          <w:snapToGrid/>
          <w:color w:val="auto"/>
          <w:sz w:val="24"/>
          <w:szCs w:val="24"/>
          <w:lang w:eastAsia="zh-CN"/>
        </w:rPr>
        <w:t>6，可另加页说明）；</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w:t>
      </w:r>
      <w:r>
        <w:rPr>
          <w:rFonts w:hint="eastAsia" w:ascii="宋体" w:hAnsi="宋体" w:eastAsia="宋体" w:cs="宋体"/>
          <w:snapToGrid/>
          <w:color w:val="auto"/>
          <w:sz w:val="24"/>
          <w:szCs w:val="24"/>
          <w:lang w:eastAsia="zh-CN"/>
        </w:rPr>
        <w:t>5</w:t>
      </w:r>
      <w:r>
        <w:rPr>
          <w:rFonts w:ascii="宋体" w:hAnsi="宋体" w:eastAsia="宋体" w:cs="宋体"/>
          <w:snapToGrid/>
          <w:color w:val="auto"/>
          <w:sz w:val="24"/>
          <w:szCs w:val="24"/>
          <w:lang w:eastAsia="zh-CN"/>
        </w:rPr>
        <w:t>）近三年承担过上市公司服务项目，较好完成工作任务的，提供</w:t>
      </w:r>
      <w:r>
        <w:rPr>
          <w:rFonts w:hint="eastAsia" w:ascii="宋体" w:hAnsi="宋体" w:eastAsia="宋体" w:cs="宋体"/>
          <w:snapToGrid/>
          <w:color w:val="auto"/>
          <w:sz w:val="24"/>
          <w:szCs w:val="24"/>
          <w:lang w:eastAsia="zh-CN"/>
        </w:rPr>
        <w:t>资料清单和</w:t>
      </w:r>
      <w:r>
        <w:rPr>
          <w:rFonts w:ascii="宋体" w:hAnsi="宋体" w:eastAsia="宋体" w:cs="宋体"/>
          <w:snapToGrid/>
          <w:color w:val="auto"/>
          <w:sz w:val="24"/>
          <w:szCs w:val="24"/>
          <w:lang w:eastAsia="zh-CN"/>
        </w:rPr>
        <w:t>相关陈述（附件7）；</w:t>
      </w:r>
    </w:p>
    <w:p>
      <w:pPr>
        <w:pStyle w:val="5"/>
        <w:kinsoku/>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w:t>
      </w:r>
      <w:r>
        <w:rPr>
          <w:rFonts w:hint="eastAsia" w:ascii="宋体" w:hAnsi="宋体" w:eastAsia="宋体" w:cs="宋体"/>
          <w:snapToGrid/>
          <w:color w:val="auto"/>
          <w:sz w:val="24"/>
          <w:szCs w:val="24"/>
          <w:lang w:eastAsia="zh-CN"/>
        </w:rPr>
        <w:t>6</w:t>
      </w:r>
      <w:r>
        <w:rPr>
          <w:rFonts w:ascii="宋体" w:hAnsi="宋体" w:eastAsia="宋体" w:cs="宋体"/>
          <w:snapToGrid/>
          <w:color w:val="auto"/>
          <w:sz w:val="24"/>
          <w:szCs w:val="24"/>
          <w:lang w:eastAsia="zh-CN"/>
        </w:rPr>
        <w:t>）工作方案：对重大会计政策的理解和掌握，工作方式方法、计划安排、保障措施、相关建议等（自拟格式）；</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w:t>
      </w:r>
      <w:r>
        <w:rPr>
          <w:rFonts w:hint="eastAsia" w:ascii="宋体" w:hAnsi="宋体" w:eastAsia="宋体" w:cs="宋体"/>
          <w:snapToGrid/>
          <w:color w:val="auto"/>
          <w:sz w:val="24"/>
          <w:szCs w:val="24"/>
          <w:lang w:eastAsia="zh-CN"/>
        </w:rPr>
        <w:t>7</w:t>
      </w:r>
      <w:r>
        <w:rPr>
          <w:rFonts w:ascii="宋体" w:hAnsi="宋体" w:eastAsia="宋体" w:cs="宋体"/>
          <w:snapToGrid/>
          <w:color w:val="auto"/>
          <w:sz w:val="24"/>
          <w:szCs w:val="24"/>
          <w:lang w:eastAsia="zh-CN"/>
        </w:rPr>
        <w:t>）投标方认为需要的其他文件资料。</w:t>
      </w:r>
    </w:p>
    <w:p>
      <w:pPr>
        <w:pStyle w:val="5"/>
        <w:spacing w:line="360" w:lineRule="auto"/>
        <w:ind w:firstLine="480" w:firstLineChars="200"/>
        <w:rPr>
          <w:rFonts w:ascii="宋体" w:hAnsi="宋体" w:eastAsia="宋体" w:cs="宋体"/>
          <w:snapToGrid/>
          <w:color w:val="000000" w:themeColor="text1"/>
          <w:sz w:val="24"/>
          <w:szCs w:val="24"/>
          <w:lang w:eastAsia="zh-CN"/>
          <w14:textFill>
            <w14:solidFill>
              <w14:schemeClr w14:val="tx1"/>
            </w14:solidFill>
          </w14:textFill>
        </w:rPr>
      </w:pPr>
      <w:r>
        <w:rPr>
          <w:rFonts w:ascii="宋体" w:hAnsi="宋体" w:eastAsia="宋体" w:cs="宋体"/>
          <w:snapToGrid/>
          <w:color w:val="000000" w:themeColor="text1"/>
          <w:sz w:val="24"/>
          <w:szCs w:val="24"/>
          <w:lang w:eastAsia="zh-CN"/>
          <w14:textFill>
            <w14:solidFill>
              <w14:schemeClr w14:val="tx1"/>
            </w14:solidFill>
          </w14:textFill>
        </w:rPr>
        <w:t>注：负责人投标声明书、授权委托书、基本情况表、服务承诺函必须由相应代表人签名并加盖单位公章。</w:t>
      </w:r>
    </w:p>
    <w:p>
      <w:pPr>
        <w:pStyle w:val="25"/>
        <w:spacing w:before="0" w:beforeAutospacing="0" w:after="0" w:afterAutospacing="0" w:line="360" w:lineRule="auto"/>
        <w:ind w:left="1202" w:hanging="720"/>
        <w:rPr>
          <w:rFonts w:cstheme="minorBidi"/>
          <w:b/>
          <w:bCs/>
          <w:snapToGrid w:val="0"/>
          <w:kern w:val="2"/>
        </w:rPr>
      </w:pPr>
      <w:r>
        <w:rPr>
          <w:rFonts w:cstheme="minorBidi"/>
          <w:b/>
          <w:bCs/>
          <w:snapToGrid w:val="0"/>
          <w:kern w:val="2"/>
        </w:rPr>
        <w:t>（二）投标文件的语言及计量</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1.投标文件以及投标人与招标方就有关投标事宜的所有来往函电，均应以中文汉语书写。除签名、盖章、专用名称等特殊情形外，以中文汉语以外的文字表述的投标文件视同未提供。</w:t>
      </w:r>
    </w:p>
    <w:p>
      <w:pPr>
        <w:pStyle w:val="5"/>
        <w:kinsoku/>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2.投标计量单位，招标文件已有明确规定的，使用招标文件规定的计量单位；招标文件没有规定的，应采用中华人民共和国法定计量单位（货币单位：人民币元），否则视同未响应。</w:t>
      </w:r>
    </w:p>
    <w:p>
      <w:pPr>
        <w:pStyle w:val="25"/>
        <w:spacing w:before="0" w:beforeAutospacing="0" w:after="0" w:afterAutospacing="0" w:line="360" w:lineRule="auto"/>
        <w:ind w:left="1202" w:hanging="720"/>
        <w:rPr>
          <w:rFonts w:cstheme="minorBidi"/>
          <w:b/>
          <w:bCs/>
          <w:snapToGrid w:val="0"/>
          <w:kern w:val="2"/>
        </w:rPr>
      </w:pPr>
      <w:r>
        <w:rPr>
          <w:rFonts w:cstheme="minorBidi"/>
          <w:b/>
          <w:bCs/>
          <w:snapToGrid w:val="0"/>
          <w:kern w:val="2"/>
        </w:rPr>
        <w:t>（三）投标文件的有效期</w:t>
      </w:r>
    </w:p>
    <w:p>
      <w:pPr>
        <w:pStyle w:val="5"/>
        <w:kinsoku/>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自投标截止日起90天内投标文件应保持有效。有效期不足的投标文件将被拒绝。中标人的投标文件自开标之日起至合同履行完毕终止均应保持有效。</w:t>
      </w:r>
    </w:p>
    <w:p>
      <w:pPr>
        <w:pStyle w:val="25"/>
        <w:spacing w:before="0" w:beforeAutospacing="0" w:after="0" w:afterAutospacing="0" w:line="360" w:lineRule="auto"/>
        <w:ind w:left="1202" w:hanging="720"/>
        <w:rPr>
          <w:rFonts w:cstheme="minorBidi"/>
          <w:b/>
          <w:bCs/>
          <w:snapToGrid w:val="0"/>
          <w:kern w:val="2"/>
        </w:rPr>
      </w:pPr>
      <w:r>
        <w:rPr>
          <w:rFonts w:cstheme="minorBidi"/>
          <w:b/>
          <w:bCs/>
          <w:snapToGrid w:val="0"/>
          <w:kern w:val="2"/>
        </w:rPr>
        <w:t>（</w:t>
      </w:r>
      <w:r>
        <w:rPr>
          <w:rFonts w:hint="eastAsia" w:cstheme="minorBidi"/>
          <w:b/>
          <w:bCs/>
          <w:snapToGrid w:val="0"/>
          <w:kern w:val="2"/>
        </w:rPr>
        <w:t>四</w:t>
      </w:r>
      <w:r>
        <w:rPr>
          <w:rFonts w:cstheme="minorBidi"/>
          <w:b/>
          <w:bCs/>
          <w:snapToGrid w:val="0"/>
          <w:kern w:val="2"/>
        </w:rPr>
        <w:t>）投标无效的情形</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实质上没有响应招标文件要求的投标将被视为无效投标。在评审时，如发现下列情形之一的，投标文件将被视为无效：</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1.投标方未能提供合格的资格文件；</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2.与招标文件有重大偏离的投标文件；</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3.标项以赠送方式投标的、对一个标项提供两个投标方案或两个报价的；</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4.投标文件应盖公章而未盖公章或盖非公司公章、未有效授权、负责人授权书填写不完整或有涂改的；</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5.不符合法律、法规和本招标文件规定的其他实质性要求的；</w:t>
      </w:r>
    </w:p>
    <w:p>
      <w:pPr>
        <w:pStyle w:val="5"/>
        <w:kinsoku/>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6.在投标截止前递交投标文件的竞标会计师事务所少于三家的，取消当期招标，延后重新招标。</w:t>
      </w:r>
    </w:p>
    <w:p>
      <w:pPr>
        <w:pStyle w:val="25"/>
        <w:spacing w:before="0" w:beforeAutospacing="0" w:after="0" w:afterAutospacing="0" w:line="360" w:lineRule="auto"/>
        <w:ind w:left="1202" w:hanging="720"/>
        <w:rPr>
          <w:rFonts w:cstheme="minorBidi"/>
          <w:b/>
          <w:bCs/>
          <w:snapToGrid w:val="0"/>
          <w:kern w:val="2"/>
        </w:rPr>
      </w:pPr>
      <w:r>
        <w:rPr>
          <w:rFonts w:cstheme="minorBidi"/>
          <w:b/>
          <w:bCs/>
          <w:snapToGrid w:val="0"/>
          <w:kern w:val="2"/>
        </w:rPr>
        <w:t>（七）投标文件的递交时间及地点</w:t>
      </w:r>
    </w:p>
    <w:p>
      <w:pPr>
        <w:pStyle w:val="5"/>
        <w:spacing w:line="360" w:lineRule="auto"/>
        <w:ind w:firstLine="480" w:firstLineChars="200"/>
        <w:rPr>
          <w:rFonts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1</w:t>
      </w:r>
      <w:r>
        <w:rPr>
          <w:rFonts w:ascii="宋体" w:hAnsi="宋体" w:eastAsia="宋体" w:cs="宋体"/>
          <w:snapToGrid/>
          <w:color w:val="auto"/>
          <w:sz w:val="24"/>
          <w:szCs w:val="24"/>
          <w:lang w:eastAsia="zh-CN"/>
        </w:rPr>
        <w:t>.递交时间：</w:t>
      </w:r>
      <w:r>
        <w:rPr>
          <w:rFonts w:ascii="宋体" w:hAnsi="宋体" w:eastAsia="宋体" w:cs="宋体"/>
          <w:snapToGrid/>
          <w:color w:val="auto"/>
          <w:sz w:val="24"/>
          <w:szCs w:val="24"/>
          <w:highlight w:val="none"/>
          <w:lang w:eastAsia="zh-CN"/>
        </w:rPr>
        <w:t>2024年</w:t>
      </w:r>
      <w:r>
        <w:rPr>
          <w:rFonts w:hint="eastAsia" w:ascii="宋体" w:hAnsi="宋体" w:eastAsia="宋体" w:cs="宋体"/>
          <w:snapToGrid/>
          <w:color w:val="auto"/>
          <w:sz w:val="24"/>
          <w:szCs w:val="24"/>
          <w:highlight w:val="none"/>
          <w:lang w:val="en-US" w:eastAsia="zh-CN"/>
        </w:rPr>
        <w:t>4</w:t>
      </w:r>
      <w:r>
        <w:rPr>
          <w:rFonts w:ascii="宋体" w:hAnsi="宋体" w:eastAsia="宋体" w:cs="宋体"/>
          <w:snapToGrid/>
          <w:color w:val="auto"/>
          <w:sz w:val="24"/>
          <w:szCs w:val="24"/>
          <w:highlight w:val="none"/>
          <w:lang w:eastAsia="zh-CN"/>
        </w:rPr>
        <w:t>月</w:t>
      </w:r>
      <w:r>
        <w:rPr>
          <w:rFonts w:hint="eastAsia" w:ascii="宋体" w:hAnsi="宋体" w:eastAsia="宋体" w:cs="宋体"/>
          <w:snapToGrid/>
          <w:color w:val="auto"/>
          <w:sz w:val="24"/>
          <w:szCs w:val="24"/>
          <w:highlight w:val="none"/>
          <w:lang w:val="en-US" w:eastAsia="zh-CN"/>
        </w:rPr>
        <w:t>9</w:t>
      </w:r>
      <w:r>
        <w:rPr>
          <w:rFonts w:ascii="宋体" w:hAnsi="宋体" w:eastAsia="宋体" w:cs="宋体"/>
          <w:snapToGrid/>
          <w:color w:val="auto"/>
          <w:sz w:val="24"/>
          <w:szCs w:val="24"/>
          <w:highlight w:val="none"/>
          <w:lang w:eastAsia="zh-CN"/>
        </w:rPr>
        <w:t>日至2024年</w:t>
      </w:r>
      <w:r>
        <w:rPr>
          <w:rFonts w:hint="eastAsia" w:ascii="宋体" w:hAnsi="宋体" w:eastAsia="宋体" w:cs="宋体"/>
          <w:snapToGrid/>
          <w:color w:val="auto"/>
          <w:sz w:val="24"/>
          <w:szCs w:val="24"/>
          <w:highlight w:val="none"/>
          <w:lang w:val="en-US" w:eastAsia="zh-CN"/>
        </w:rPr>
        <w:t>4</w:t>
      </w:r>
      <w:r>
        <w:rPr>
          <w:rFonts w:ascii="宋体" w:hAnsi="宋体" w:eastAsia="宋体" w:cs="宋体"/>
          <w:snapToGrid/>
          <w:color w:val="auto"/>
          <w:sz w:val="24"/>
          <w:szCs w:val="24"/>
          <w:highlight w:val="none"/>
          <w:lang w:eastAsia="zh-CN"/>
        </w:rPr>
        <w:t>月</w:t>
      </w:r>
      <w:r>
        <w:rPr>
          <w:rFonts w:hint="eastAsia" w:ascii="宋体" w:hAnsi="宋体" w:eastAsia="宋体" w:cs="宋体"/>
          <w:snapToGrid/>
          <w:color w:val="auto"/>
          <w:sz w:val="24"/>
          <w:szCs w:val="24"/>
          <w:highlight w:val="none"/>
          <w:lang w:val="en-US" w:eastAsia="zh-CN"/>
        </w:rPr>
        <w:t>11</w:t>
      </w:r>
      <w:r>
        <w:rPr>
          <w:rFonts w:ascii="宋体" w:hAnsi="宋体" w:eastAsia="宋体" w:cs="宋体"/>
          <w:snapToGrid/>
          <w:color w:val="auto"/>
          <w:sz w:val="24"/>
          <w:szCs w:val="24"/>
          <w:highlight w:val="none"/>
          <w:lang w:eastAsia="zh-CN"/>
        </w:rPr>
        <w:t>日止</w:t>
      </w:r>
      <w:r>
        <w:rPr>
          <w:rFonts w:hint="eastAsia" w:ascii="宋体" w:hAnsi="宋体" w:eastAsia="宋体" w:cs="宋体"/>
          <w:snapToGrid/>
          <w:color w:val="auto"/>
          <w:sz w:val="24"/>
          <w:szCs w:val="24"/>
          <w:lang w:eastAsia="zh-CN"/>
        </w:rPr>
        <w:t>。</w:t>
      </w:r>
    </w:p>
    <w:p>
      <w:pPr>
        <w:pStyle w:val="5"/>
        <w:spacing w:line="360" w:lineRule="auto"/>
        <w:ind w:firstLine="480" w:firstLineChars="200"/>
        <w:rPr>
          <w:rFonts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2</w:t>
      </w:r>
      <w:r>
        <w:rPr>
          <w:rFonts w:ascii="宋体" w:hAnsi="宋体" w:eastAsia="宋体" w:cs="宋体"/>
          <w:snapToGrid/>
          <w:color w:val="auto"/>
          <w:sz w:val="24"/>
          <w:szCs w:val="24"/>
          <w:lang w:eastAsia="zh-CN"/>
        </w:rPr>
        <w:t>.递交地点：</w:t>
      </w:r>
      <w:r>
        <w:rPr>
          <w:rFonts w:hint="eastAsia" w:ascii="宋体" w:hAnsi="宋体" w:eastAsia="宋体" w:cs="宋体"/>
          <w:snapToGrid/>
          <w:color w:val="auto"/>
          <w:sz w:val="24"/>
          <w:szCs w:val="24"/>
          <w:lang w:eastAsia="zh-CN"/>
        </w:rPr>
        <w:t>南京市雨花台区宁双路</w:t>
      </w:r>
      <w:r>
        <w:rPr>
          <w:rFonts w:ascii="宋体" w:hAnsi="宋体" w:eastAsia="宋体" w:cs="宋体"/>
          <w:snapToGrid/>
          <w:color w:val="auto"/>
          <w:sz w:val="24"/>
          <w:szCs w:val="24"/>
          <w:lang w:eastAsia="zh-CN"/>
        </w:rPr>
        <w:t>19号云密城B幢</w:t>
      </w:r>
      <w:r>
        <w:rPr>
          <w:rFonts w:hint="eastAsia" w:ascii="宋体" w:hAnsi="宋体" w:eastAsia="宋体" w:cs="宋体"/>
          <w:snapToGrid/>
          <w:color w:val="auto"/>
          <w:sz w:val="24"/>
          <w:szCs w:val="24"/>
          <w:lang w:eastAsia="zh-CN"/>
        </w:rPr>
        <w:t>。</w:t>
      </w:r>
    </w:p>
    <w:p>
      <w:pPr>
        <w:widowControl/>
        <w:jc w:val="left"/>
        <w:rPr>
          <w:rFonts w:ascii="宋体" w:hAnsi="宋体" w:eastAsia="宋体" w:cs="宋体"/>
          <w:kern w:val="0"/>
          <w:sz w:val="24"/>
          <w:szCs w:val="24"/>
        </w:rPr>
      </w:pPr>
      <w:r>
        <w:rPr>
          <w:rFonts w:ascii="宋体" w:hAnsi="宋体" w:eastAsia="宋体" w:cs="宋体"/>
          <w:sz w:val="24"/>
          <w:szCs w:val="24"/>
        </w:rPr>
        <w:br w:type="page"/>
      </w:r>
    </w:p>
    <w:p>
      <w:pPr>
        <w:pStyle w:val="5"/>
        <w:spacing w:line="360" w:lineRule="auto"/>
        <w:ind w:firstLine="482" w:firstLineChars="200"/>
        <w:outlineLvl w:val="1"/>
        <w:rPr>
          <w:rFonts w:ascii="宋体" w:hAnsi="宋体" w:eastAsia="宋体" w:cstheme="minorBidi"/>
          <w:b/>
          <w:bCs/>
          <w:color w:val="auto"/>
          <w:kern w:val="2"/>
          <w:sz w:val="24"/>
          <w:szCs w:val="24"/>
          <w:lang w:eastAsia="zh-CN"/>
        </w:rPr>
      </w:pPr>
      <w:bookmarkStart w:id="12" w:name="_Toc157590900"/>
      <w:r>
        <w:rPr>
          <w:rFonts w:ascii="宋体" w:hAnsi="宋体" w:eastAsia="宋体" w:cstheme="minorBidi"/>
          <w:b/>
          <w:bCs/>
          <w:color w:val="auto"/>
          <w:kern w:val="2"/>
          <w:sz w:val="24"/>
          <w:szCs w:val="24"/>
          <w:lang w:eastAsia="zh-CN"/>
        </w:rPr>
        <w:t>三、评标</w:t>
      </w:r>
      <w:bookmarkEnd w:id="12"/>
    </w:p>
    <w:p>
      <w:pPr>
        <w:pStyle w:val="25"/>
        <w:spacing w:before="0" w:beforeAutospacing="0" w:after="0" w:afterAutospacing="0" w:line="360" w:lineRule="auto"/>
        <w:ind w:left="1202" w:hanging="720"/>
        <w:rPr>
          <w:rFonts w:cstheme="minorBidi"/>
          <w:b/>
          <w:bCs/>
          <w:snapToGrid w:val="0"/>
          <w:kern w:val="2"/>
        </w:rPr>
      </w:pPr>
      <w:r>
        <w:rPr>
          <w:rFonts w:cstheme="minorBidi"/>
          <w:b/>
          <w:bCs/>
          <w:snapToGrid w:val="0"/>
          <w:kern w:val="2"/>
        </w:rPr>
        <w:t>（一）评标原则</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本项目评审组必须公平、公正、客观，不带任何倾向性和启发性；不得向外界透露任何与评标有关内容；任何单位和个人不得干扰、影响评标的正常进行；</w:t>
      </w:r>
      <w:r>
        <w:rPr>
          <w:rFonts w:hint="eastAsia" w:ascii="宋体" w:hAnsi="宋体" w:eastAsia="宋体" w:cs="宋体"/>
          <w:snapToGrid/>
          <w:color w:val="auto"/>
          <w:sz w:val="24"/>
          <w:szCs w:val="24"/>
          <w:lang w:eastAsia="zh-CN"/>
        </w:rPr>
        <w:t>评</w:t>
      </w:r>
      <w:r>
        <w:rPr>
          <w:rFonts w:ascii="宋体" w:hAnsi="宋体" w:eastAsia="宋体" w:cs="宋体"/>
          <w:snapToGrid/>
          <w:color w:val="auto"/>
          <w:sz w:val="24"/>
          <w:szCs w:val="24"/>
          <w:lang w:eastAsia="zh-CN"/>
        </w:rPr>
        <w:t>标委员会及有关工作人员不得私下与投标人接触。</w:t>
      </w:r>
    </w:p>
    <w:p>
      <w:pPr>
        <w:pStyle w:val="25"/>
        <w:spacing w:before="0" w:beforeAutospacing="0" w:after="0" w:afterAutospacing="0" w:line="360" w:lineRule="auto"/>
        <w:ind w:left="1202" w:hanging="720"/>
        <w:rPr>
          <w:rFonts w:cstheme="minorBidi"/>
          <w:b/>
          <w:bCs/>
          <w:snapToGrid w:val="0"/>
          <w:kern w:val="2"/>
        </w:rPr>
      </w:pPr>
      <w:r>
        <w:rPr>
          <w:rFonts w:cstheme="minorBidi"/>
          <w:b/>
          <w:bCs/>
          <w:snapToGrid w:val="0"/>
          <w:kern w:val="2"/>
        </w:rPr>
        <w:t>（二）评标程序</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1.本项目评审组对投标人的资格和投标文件的完整性、合法性等进行审查。</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2.项目评审组审查投标文件的实质性内容是否符合招标文件的实质性要求。</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3.项目评审组将根据投标人的投标文件进行审查、核对，如有疑问，将对投标人进行询标</w:t>
      </w:r>
      <w:r>
        <w:rPr>
          <w:rFonts w:hint="eastAsia" w:ascii="宋体" w:hAnsi="宋体" w:eastAsia="宋体" w:cs="宋体"/>
          <w:snapToGrid/>
          <w:color w:val="auto"/>
          <w:sz w:val="24"/>
          <w:szCs w:val="24"/>
          <w:lang w:eastAsia="zh-CN"/>
        </w:rPr>
        <w:t>，</w:t>
      </w:r>
      <w:r>
        <w:rPr>
          <w:rFonts w:ascii="宋体" w:hAnsi="宋体" w:eastAsia="宋体" w:cs="宋体"/>
          <w:snapToGrid/>
          <w:color w:val="auto"/>
          <w:sz w:val="24"/>
          <w:szCs w:val="24"/>
          <w:lang w:eastAsia="zh-CN"/>
        </w:rPr>
        <w:t>投标人要向项目评审组澄清有关问题，并最终以书面形式进行答复。</w:t>
      </w:r>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4.项目评审组根据指标和分值形成评审结果，确定一家中标单位。</w:t>
      </w:r>
    </w:p>
    <w:p>
      <w:pPr>
        <w:pStyle w:val="25"/>
        <w:spacing w:before="0" w:beforeAutospacing="0" w:after="0" w:afterAutospacing="0" w:line="360" w:lineRule="auto"/>
        <w:ind w:left="1202" w:hanging="720"/>
        <w:rPr>
          <w:rFonts w:cstheme="minorBidi"/>
          <w:b/>
          <w:bCs/>
          <w:snapToGrid w:val="0"/>
          <w:kern w:val="2"/>
        </w:rPr>
      </w:pPr>
      <w:r>
        <w:rPr>
          <w:rFonts w:cstheme="minorBidi"/>
          <w:b/>
          <w:bCs/>
          <w:snapToGrid w:val="0"/>
          <w:kern w:val="2"/>
        </w:rPr>
        <w:t>（三）开标时间及地点</w:t>
      </w:r>
    </w:p>
    <w:p>
      <w:pPr>
        <w:pStyle w:val="5"/>
        <w:spacing w:line="360" w:lineRule="auto"/>
        <w:ind w:firstLine="480" w:firstLineChars="200"/>
        <w:rPr>
          <w:rFonts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1</w:t>
      </w:r>
      <w:r>
        <w:rPr>
          <w:rFonts w:ascii="宋体" w:hAnsi="宋体" w:eastAsia="宋体" w:cs="宋体"/>
          <w:snapToGrid/>
          <w:color w:val="auto"/>
          <w:sz w:val="24"/>
          <w:szCs w:val="24"/>
          <w:lang w:eastAsia="zh-CN"/>
        </w:rPr>
        <w:t>.开标时间：</w:t>
      </w:r>
      <w:bookmarkStart w:id="39" w:name="_GoBack"/>
      <w:r>
        <w:rPr>
          <w:rFonts w:ascii="宋体" w:hAnsi="宋体" w:eastAsia="宋体" w:cs="宋体"/>
          <w:snapToGrid/>
          <w:color w:val="auto"/>
          <w:sz w:val="24"/>
          <w:szCs w:val="24"/>
          <w:highlight w:val="none"/>
          <w:lang w:eastAsia="zh-CN"/>
        </w:rPr>
        <w:t>2024年4月</w:t>
      </w:r>
      <w:r>
        <w:rPr>
          <w:rFonts w:hint="eastAsia" w:ascii="宋体" w:hAnsi="宋体" w:eastAsia="宋体" w:cs="宋体"/>
          <w:snapToGrid/>
          <w:color w:val="auto"/>
          <w:sz w:val="24"/>
          <w:szCs w:val="24"/>
          <w:highlight w:val="none"/>
          <w:lang w:val="en-US" w:eastAsia="zh-CN"/>
        </w:rPr>
        <w:t>12</w:t>
      </w:r>
      <w:r>
        <w:rPr>
          <w:rFonts w:ascii="宋体" w:hAnsi="宋体" w:eastAsia="宋体" w:cs="宋体"/>
          <w:snapToGrid/>
          <w:color w:val="auto"/>
          <w:sz w:val="24"/>
          <w:szCs w:val="24"/>
          <w:highlight w:val="none"/>
          <w:lang w:eastAsia="zh-CN"/>
        </w:rPr>
        <w:t>日</w:t>
      </w:r>
      <w:r>
        <w:rPr>
          <w:rFonts w:hint="eastAsia" w:ascii="宋体" w:hAnsi="宋体" w:eastAsia="宋体" w:cs="宋体"/>
          <w:snapToGrid/>
          <w:color w:val="auto"/>
          <w:sz w:val="24"/>
          <w:szCs w:val="24"/>
          <w:highlight w:val="none"/>
          <w:lang w:eastAsia="zh-CN"/>
        </w:rPr>
        <w:t>。</w:t>
      </w:r>
      <w:bookmarkEnd w:id="39"/>
    </w:p>
    <w:p>
      <w:pPr>
        <w:pStyle w:val="5"/>
        <w:spacing w:line="360" w:lineRule="auto"/>
        <w:ind w:firstLine="480" w:firstLineChars="200"/>
        <w:rPr>
          <w:rFonts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2</w:t>
      </w:r>
      <w:r>
        <w:rPr>
          <w:rFonts w:ascii="宋体" w:hAnsi="宋体" w:eastAsia="宋体" w:cs="宋体"/>
          <w:snapToGrid/>
          <w:color w:val="auto"/>
          <w:sz w:val="24"/>
          <w:szCs w:val="24"/>
          <w:lang w:eastAsia="zh-CN"/>
        </w:rPr>
        <w:t>.开标地点：</w:t>
      </w:r>
      <w:r>
        <w:rPr>
          <w:rFonts w:hint="eastAsia" w:ascii="宋体" w:hAnsi="宋体" w:eastAsia="宋体" w:cs="宋体"/>
          <w:snapToGrid/>
          <w:color w:val="auto"/>
          <w:sz w:val="24"/>
          <w:szCs w:val="24"/>
          <w:lang w:eastAsia="zh-CN"/>
        </w:rPr>
        <w:t>南京市雨花台区宁双路</w:t>
      </w:r>
      <w:r>
        <w:rPr>
          <w:rFonts w:ascii="宋体" w:hAnsi="宋体" w:eastAsia="宋体" w:cs="宋体"/>
          <w:snapToGrid/>
          <w:color w:val="auto"/>
          <w:sz w:val="24"/>
          <w:szCs w:val="24"/>
          <w:lang w:eastAsia="zh-CN"/>
        </w:rPr>
        <w:t>19号云密城B幢</w:t>
      </w:r>
      <w:r>
        <w:rPr>
          <w:rFonts w:hint="eastAsia" w:ascii="宋体" w:hAnsi="宋体" w:eastAsia="宋体" w:cs="宋体"/>
          <w:snapToGrid/>
          <w:color w:val="auto"/>
          <w:sz w:val="24"/>
          <w:szCs w:val="24"/>
          <w:lang w:eastAsia="zh-CN"/>
        </w:rPr>
        <w:t>。</w:t>
      </w:r>
    </w:p>
    <w:p>
      <w:pPr>
        <w:pStyle w:val="5"/>
        <w:spacing w:line="360" w:lineRule="auto"/>
        <w:ind w:firstLine="482" w:firstLineChars="200"/>
        <w:rPr>
          <w:rFonts w:ascii="宋体" w:hAnsi="宋体" w:eastAsia="宋体" w:cs="宋体"/>
          <w:snapToGrid/>
          <w:color w:val="303133"/>
          <w:sz w:val="24"/>
          <w:szCs w:val="24"/>
          <w:lang w:eastAsia="zh-CN"/>
        </w:rPr>
      </w:pPr>
      <w:r>
        <w:rPr>
          <w:rFonts w:hint="eastAsia" w:ascii="宋体" w:hAnsi="宋体" w:eastAsia="宋体" w:cstheme="minorBidi"/>
          <w:b/>
          <w:bCs/>
          <w:color w:val="auto"/>
          <w:kern w:val="2"/>
          <w:sz w:val="24"/>
          <w:szCs w:val="24"/>
          <w:lang w:eastAsia="zh-CN"/>
        </w:rPr>
        <w:t>（四）</w:t>
      </w:r>
      <w:r>
        <w:rPr>
          <w:rFonts w:ascii="宋体" w:hAnsi="宋体" w:eastAsia="宋体" w:cstheme="minorBidi"/>
          <w:b/>
          <w:bCs/>
          <w:color w:val="auto"/>
          <w:kern w:val="2"/>
          <w:sz w:val="24"/>
          <w:szCs w:val="24"/>
          <w:lang w:eastAsia="zh-CN"/>
        </w:rPr>
        <w:t>招标方有接受或拒绝任何或所有投标人且无须向投标人进行解释权利。招标方中标通知书发出以后，因不可抗力影响中标人的权利</w:t>
      </w:r>
      <w:r>
        <w:rPr>
          <w:rFonts w:hint="eastAsia" w:cstheme="minorBidi"/>
          <w:b/>
          <w:bCs/>
          <w:color w:val="auto"/>
          <w:kern w:val="2"/>
          <w:lang w:eastAsia="zh-CN"/>
        </w:rPr>
        <w:t>，</w:t>
      </w:r>
      <w:r>
        <w:rPr>
          <w:rFonts w:ascii="宋体" w:hAnsi="宋体" w:eastAsia="宋体" w:cstheme="minorBidi"/>
          <w:b/>
          <w:bCs/>
          <w:color w:val="auto"/>
          <w:kern w:val="2"/>
          <w:sz w:val="24"/>
          <w:szCs w:val="24"/>
          <w:lang w:eastAsia="zh-CN"/>
        </w:rPr>
        <w:t>招标方不承担违约责任。</w:t>
      </w:r>
    </w:p>
    <w:p>
      <w:pPr>
        <w:pStyle w:val="5"/>
        <w:spacing w:line="360" w:lineRule="auto"/>
        <w:ind w:left="516"/>
        <w:outlineLvl w:val="1"/>
        <w:rPr>
          <w:rFonts w:ascii="宋体" w:hAnsi="宋体" w:eastAsia="宋体" w:cstheme="minorBidi"/>
          <w:b/>
          <w:bCs/>
          <w:color w:val="auto"/>
          <w:kern w:val="2"/>
          <w:sz w:val="24"/>
          <w:szCs w:val="24"/>
          <w:lang w:eastAsia="zh-CN"/>
        </w:rPr>
      </w:pPr>
      <w:bookmarkStart w:id="13" w:name="_Toc157590901"/>
      <w:r>
        <w:rPr>
          <w:rFonts w:ascii="宋体" w:hAnsi="宋体" w:eastAsia="宋体" w:cstheme="minorBidi"/>
          <w:b/>
          <w:bCs/>
          <w:color w:val="auto"/>
          <w:kern w:val="2"/>
          <w:sz w:val="24"/>
          <w:szCs w:val="24"/>
          <w:lang w:eastAsia="zh-CN"/>
        </w:rPr>
        <w:t>四、定标</w:t>
      </w:r>
      <w:bookmarkEnd w:id="13"/>
    </w:p>
    <w:p>
      <w:pPr>
        <w:pStyle w:val="5"/>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1.</w:t>
      </w:r>
      <w:r>
        <w:rPr>
          <w:rFonts w:hint="eastAsia" w:ascii="宋体" w:hAnsi="宋体" w:eastAsia="宋体" w:cs="宋体"/>
          <w:snapToGrid/>
          <w:color w:val="auto"/>
          <w:sz w:val="24"/>
          <w:szCs w:val="24"/>
          <w:lang w:eastAsia="zh-CN"/>
        </w:rPr>
        <w:t>评标结束后，诚迈科技将于</w:t>
      </w:r>
      <w:r>
        <w:rPr>
          <w:rFonts w:hint="default" w:ascii="宋体" w:hAnsi="宋体" w:eastAsia="宋体" w:cs="宋体"/>
          <w:snapToGrid/>
          <w:color w:val="auto"/>
          <w:sz w:val="24"/>
          <w:szCs w:val="24"/>
          <w:lang w:val="en-US" w:eastAsia="zh-CN"/>
        </w:rPr>
        <w:t>5</w:t>
      </w:r>
      <w:r>
        <w:rPr>
          <w:rFonts w:hint="eastAsia" w:ascii="宋体" w:hAnsi="宋体" w:eastAsia="宋体" w:cs="宋体"/>
          <w:snapToGrid/>
          <w:color w:val="auto"/>
          <w:sz w:val="24"/>
          <w:szCs w:val="24"/>
          <w:lang w:eastAsia="zh-CN"/>
        </w:rPr>
        <w:t>个工作日内确定中标结果并告知投标人及中标单位。</w:t>
      </w:r>
    </w:p>
    <w:p>
      <w:pPr>
        <w:pStyle w:val="5"/>
        <w:spacing w:line="360" w:lineRule="auto"/>
        <w:ind w:firstLine="480" w:firstLineChars="200"/>
        <w:rPr>
          <w:rFonts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2.中标通知书发出后，若中标单位放弃中标，应当承担相应的法律责任，中标通知书对招标方和中标单位具有同等法律效力。</w:t>
      </w:r>
    </w:p>
    <w:p>
      <w:pPr>
        <w:pStyle w:val="5"/>
        <w:spacing w:line="360" w:lineRule="auto"/>
        <w:ind w:firstLine="480" w:firstLineChars="200"/>
        <w:rPr>
          <w:rFonts w:ascii="宋体" w:hAnsi="宋体" w:eastAsia="宋体" w:cs="宋体"/>
          <w:snapToGrid/>
          <w:color w:val="303133"/>
          <w:sz w:val="24"/>
          <w:szCs w:val="24"/>
          <w:lang w:eastAsia="zh-CN"/>
        </w:rPr>
        <w:sectPr>
          <w:footerReference r:id="rId5" w:type="default"/>
          <w:pgSz w:w="11907" w:h="16839"/>
          <w:pgMar w:top="1429" w:right="1588" w:bottom="1230" w:left="1588" w:header="0" w:footer="851" w:gutter="0"/>
          <w:cols w:space="720" w:num="1"/>
          <w:docGrid w:linePitch="286" w:charSpace="0"/>
        </w:sectPr>
      </w:pPr>
    </w:p>
    <w:p>
      <w:pPr>
        <w:pStyle w:val="5"/>
        <w:spacing w:before="230" w:line="360" w:lineRule="auto"/>
        <w:jc w:val="center"/>
        <w:outlineLvl w:val="0"/>
        <w:rPr>
          <w:rFonts w:ascii="宋体" w:hAnsi="宋体" w:eastAsia="宋体"/>
          <w:spacing w:val="-3"/>
          <w:sz w:val="36"/>
          <w:szCs w:val="36"/>
          <w:lang w:eastAsia="zh-CN"/>
          <w14:textOutline w14:w="6527" w14:cap="flat" w14:cmpd="sng" w14:algn="ctr">
            <w14:solidFill>
              <w14:srgbClr w14:val="000000"/>
            </w14:solidFill>
            <w14:prstDash w14:val="solid"/>
            <w14:miter w14:val="0"/>
          </w14:textOutline>
        </w:rPr>
      </w:pPr>
      <w:bookmarkStart w:id="14" w:name="_Toc157590902"/>
      <w:r>
        <w:rPr>
          <w:rFonts w:ascii="宋体" w:hAnsi="宋体" w:eastAsia="宋体"/>
          <w:spacing w:val="-3"/>
          <w:sz w:val="36"/>
          <w:szCs w:val="36"/>
          <w:lang w:eastAsia="zh-CN"/>
          <w14:textOutline w14:w="6527" w14:cap="flat" w14:cmpd="sng" w14:algn="ctr">
            <w14:solidFill>
              <w14:srgbClr w14:val="000000"/>
            </w14:solidFill>
            <w14:prstDash w14:val="solid"/>
            <w14:miter w14:val="0"/>
          </w14:textOutline>
        </w:rPr>
        <w:t>第三部分</w:t>
      </w:r>
      <w:r>
        <w:rPr>
          <w:rFonts w:hint="eastAsia" w:ascii="宋体" w:hAnsi="宋体" w:eastAsia="宋体"/>
          <w:spacing w:val="-3"/>
          <w:sz w:val="36"/>
          <w:szCs w:val="36"/>
          <w:lang w:eastAsia="zh-CN"/>
          <w14:textOutline w14:w="6527" w14:cap="flat" w14:cmpd="sng" w14:algn="ctr">
            <w14:solidFill>
              <w14:srgbClr w14:val="000000"/>
            </w14:solidFill>
            <w14:prstDash w14:val="solid"/>
            <w14:miter w14:val="0"/>
          </w14:textOutline>
        </w:rPr>
        <w:t xml:space="preserve"> </w:t>
      </w:r>
      <w:r>
        <w:rPr>
          <w:rFonts w:ascii="宋体" w:hAnsi="宋体" w:eastAsia="宋体"/>
          <w:spacing w:val="-3"/>
          <w:sz w:val="36"/>
          <w:szCs w:val="36"/>
          <w:lang w:eastAsia="zh-CN"/>
          <w14:textOutline w14:w="6527" w14:cap="flat" w14:cmpd="sng" w14:algn="ctr">
            <w14:solidFill>
              <w14:srgbClr w14:val="000000"/>
            </w14:solidFill>
            <w14:prstDash w14:val="solid"/>
            <w14:miter w14:val="0"/>
          </w14:textOutline>
        </w:rPr>
        <w:t>评标办法</w:t>
      </w:r>
      <w:bookmarkEnd w:id="14"/>
    </w:p>
    <w:p>
      <w:pPr>
        <w:pStyle w:val="5"/>
        <w:spacing w:line="360" w:lineRule="auto"/>
        <w:ind w:left="516"/>
        <w:outlineLvl w:val="1"/>
        <w:rPr>
          <w:rFonts w:ascii="宋体" w:hAnsi="宋体" w:eastAsia="宋体" w:cstheme="minorBidi"/>
          <w:b/>
          <w:bCs/>
          <w:color w:val="auto"/>
          <w:kern w:val="2"/>
          <w:sz w:val="24"/>
          <w:szCs w:val="24"/>
          <w:lang w:eastAsia="zh-CN"/>
        </w:rPr>
      </w:pPr>
      <w:bookmarkStart w:id="15" w:name="_Toc157590903"/>
      <w:r>
        <w:rPr>
          <w:rFonts w:ascii="宋体" w:hAnsi="宋体" w:eastAsia="宋体" w:cstheme="minorBidi"/>
          <w:b/>
          <w:bCs/>
          <w:color w:val="auto"/>
          <w:kern w:val="2"/>
          <w:sz w:val="24"/>
          <w:szCs w:val="24"/>
          <w:lang w:eastAsia="zh-CN"/>
        </w:rPr>
        <w:t>一、总则</w:t>
      </w:r>
      <w:bookmarkEnd w:id="15"/>
    </w:p>
    <w:p>
      <w:pPr>
        <w:pStyle w:val="5"/>
        <w:kinsoku/>
        <w:spacing w:line="360" w:lineRule="auto"/>
        <w:ind w:firstLine="480" w:firstLineChars="200"/>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本次评标采用综合评分法，总分为100分。合格投标人的评标得分为各项目汇总得分，中标候选资格按评标得分由高到低顺序排列，得分相同的，按投标报价由低到高顺序排列；得分且投标报价相同的</w:t>
      </w:r>
      <w:r>
        <w:rPr>
          <w:rFonts w:hint="eastAsia" w:ascii="宋体" w:hAnsi="宋体" w:eastAsia="宋体" w:cs="宋体"/>
          <w:snapToGrid/>
          <w:color w:val="auto"/>
          <w:sz w:val="24"/>
          <w:szCs w:val="24"/>
          <w:lang w:eastAsia="zh-CN"/>
        </w:rPr>
        <w:t>，</w:t>
      </w:r>
      <w:r>
        <w:rPr>
          <w:rFonts w:ascii="宋体" w:hAnsi="宋体" w:eastAsia="宋体" w:cs="宋体"/>
          <w:snapToGrid/>
          <w:color w:val="auto"/>
          <w:sz w:val="24"/>
          <w:szCs w:val="24"/>
          <w:lang w:eastAsia="zh-CN"/>
        </w:rPr>
        <w:t>按质量管理水平得分由高到低顺序排列；均相同时，由评标委员会集体决定。评分过程中采用四舍五入法，并保留小数2位</w:t>
      </w:r>
      <w:r>
        <w:rPr>
          <w:rFonts w:hint="eastAsia" w:ascii="宋体" w:hAnsi="宋体" w:eastAsia="宋体" w:cs="宋体"/>
          <w:snapToGrid/>
          <w:color w:val="auto"/>
          <w:sz w:val="24"/>
          <w:szCs w:val="24"/>
          <w:lang w:eastAsia="zh-CN"/>
        </w:rPr>
        <w:t>。</w:t>
      </w:r>
    </w:p>
    <w:p>
      <w:pPr>
        <w:pStyle w:val="5"/>
        <w:spacing w:line="360" w:lineRule="auto"/>
        <w:ind w:left="516"/>
        <w:outlineLvl w:val="1"/>
        <w:rPr>
          <w:rFonts w:ascii="宋体" w:hAnsi="宋体" w:eastAsia="宋体" w:cstheme="minorBidi"/>
          <w:b/>
          <w:bCs/>
          <w:color w:val="auto"/>
          <w:kern w:val="2"/>
          <w:sz w:val="24"/>
          <w:szCs w:val="24"/>
          <w:lang w:eastAsia="zh-CN"/>
        </w:rPr>
      </w:pPr>
      <w:bookmarkStart w:id="16" w:name="_Toc157590904"/>
      <w:r>
        <w:rPr>
          <w:rFonts w:ascii="宋体" w:hAnsi="宋体" w:eastAsia="宋体" w:cstheme="minorBidi"/>
          <w:b/>
          <w:bCs/>
          <w:color w:val="auto"/>
          <w:kern w:val="2"/>
          <w:sz w:val="24"/>
          <w:szCs w:val="24"/>
          <w:lang w:eastAsia="zh-CN"/>
        </w:rPr>
        <w:t>二、分值的计算</w:t>
      </w:r>
      <w:bookmarkEnd w:id="16"/>
    </w:p>
    <w:p>
      <w:pPr>
        <w:pStyle w:val="5"/>
        <w:kinsoku/>
        <w:spacing w:line="360" w:lineRule="auto"/>
        <w:ind w:firstLine="480" w:firstLineChars="200"/>
        <w:rPr>
          <w:rFonts w:ascii="宋体" w:hAnsi="宋体" w:eastAsia="宋体" w:cs="宋体"/>
          <w:snapToGrid/>
          <w:color w:val="auto"/>
          <w:sz w:val="24"/>
          <w:szCs w:val="24"/>
          <w:lang w:eastAsia="zh-CN"/>
        </w:rPr>
        <w:sectPr>
          <w:footerReference r:id="rId6" w:type="default"/>
          <w:pgSz w:w="11907" w:h="16839"/>
          <w:pgMar w:top="1429" w:right="1588" w:bottom="1230" w:left="1588" w:header="0" w:footer="1070" w:gutter="0"/>
          <w:cols w:space="720" w:num="1"/>
          <w:docGrid w:linePitch="286" w:charSpace="0"/>
        </w:sectPr>
      </w:pPr>
      <w:r>
        <w:rPr>
          <w:rFonts w:ascii="宋体" w:hAnsi="宋体" w:eastAsia="宋体" w:cs="宋体"/>
          <w:snapToGrid/>
          <w:color w:val="auto"/>
          <w:sz w:val="24"/>
          <w:szCs w:val="24"/>
          <w:lang w:eastAsia="zh-CN"/>
        </w:rPr>
        <w:t>评标委员会根据评标办法，对各投标单位技术标的有效性进行审核和评议后，按投标人提供的有关资料酌情评分并签名。在统计得分时，如果发现某一单项评分超过评标办法规定分值范围的，则该评分表无效。最终得分为评标专家组成员的有效评分的算术平均值。计算时保留小数点后2位（四舍五入）。</w:t>
      </w:r>
    </w:p>
    <w:p>
      <w:pPr>
        <w:pStyle w:val="5"/>
        <w:spacing w:line="360" w:lineRule="auto"/>
        <w:ind w:left="516"/>
        <w:jc w:val="both"/>
        <w:outlineLvl w:val="1"/>
        <w:rPr>
          <w:rFonts w:ascii="宋体" w:hAnsi="宋体" w:eastAsia="宋体" w:cstheme="minorBidi"/>
          <w:b/>
          <w:bCs/>
          <w:color w:val="auto"/>
          <w:kern w:val="2"/>
          <w:sz w:val="24"/>
          <w:szCs w:val="24"/>
          <w:lang w:eastAsia="zh-CN"/>
        </w:rPr>
      </w:pPr>
      <w:bookmarkStart w:id="17" w:name="_Toc157590905"/>
      <w:r>
        <w:rPr>
          <w:rFonts w:ascii="宋体" w:hAnsi="宋体" w:eastAsia="宋体" w:cstheme="minorBidi"/>
          <w:b/>
          <w:bCs/>
          <w:color w:val="auto"/>
          <w:kern w:val="2"/>
          <w:sz w:val="24"/>
          <w:szCs w:val="24"/>
          <w:lang w:eastAsia="zh-CN"/>
        </w:rPr>
        <w:t>三、评标内容及标准</w:t>
      </w:r>
      <w:bookmarkEnd w:id="17"/>
    </w:p>
    <w:tbl>
      <w:tblPr>
        <w:tblStyle w:val="17"/>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987"/>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343" w:type="dxa"/>
            <w:gridSpan w:val="4"/>
            <w:shd w:val="clear" w:color="auto" w:fill="auto"/>
            <w:vAlign w:val="center"/>
          </w:tcPr>
          <w:p>
            <w:pPr>
              <w:pStyle w:val="27"/>
              <w:spacing w:before="97" w:line="219" w:lineRule="auto"/>
              <w:ind w:left="25"/>
              <w:jc w:val="center"/>
              <w:rPr>
                <w:rFonts w:ascii="宋体" w:hAnsi="宋体" w:eastAsia="宋体" w:cs="宋体"/>
                <w:b/>
                <w:bCs/>
                <w:snapToGrid/>
                <w:color w:val="auto"/>
                <w:lang w:eastAsia="zh-CN"/>
              </w:rPr>
            </w:pPr>
            <w:r>
              <w:rPr>
                <w:rFonts w:hint="eastAsia" w:ascii="宋体" w:hAnsi="宋体" w:eastAsia="宋体" w:cs="宋体"/>
                <w:b/>
                <w:bCs/>
                <w:snapToGrid/>
                <w:color w:val="auto"/>
                <w:sz w:val="24"/>
                <w:szCs w:val="24"/>
                <w:lang w:eastAsia="zh-CN"/>
              </w:rPr>
              <w:t>分值构成与评审标准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gridSpan w:val="2"/>
            <w:shd w:val="clear" w:color="auto" w:fill="auto"/>
            <w:vAlign w:val="center"/>
          </w:tcPr>
          <w:p>
            <w:pPr>
              <w:pStyle w:val="27"/>
              <w:spacing w:before="97" w:line="219" w:lineRule="auto"/>
              <w:ind w:left="25"/>
              <w:jc w:val="center"/>
              <w:rPr>
                <w:rFonts w:ascii="宋体" w:hAnsi="宋体" w:eastAsia="宋体" w:cs="宋体"/>
                <w:b/>
                <w:bCs/>
                <w:snapToGrid/>
                <w:color w:val="auto"/>
                <w:sz w:val="24"/>
                <w:szCs w:val="24"/>
                <w:lang w:eastAsia="zh-CN"/>
              </w:rPr>
            </w:pPr>
            <w:r>
              <w:rPr>
                <w:rFonts w:hint="eastAsia" w:ascii="宋体" w:hAnsi="宋体" w:eastAsia="宋体" w:cs="宋体"/>
                <w:b/>
                <w:bCs/>
                <w:snapToGrid/>
                <w:color w:val="auto"/>
                <w:sz w:val="24"/>
                <w:szCs w:val="24"/>
                <w:lang w:eastAsia="zh-CN"/>
              </w:rPr>
              <w:t>条款号</w:t>
            </w:r>
          </w:p>
        </w:tc>
        <w:tc>
          <w:tcPr>
            <w:tcW w:w="1276" w:type="dxa"/>
            <w:shd w:val="clear" w:color="auto" w:fill="auto"/>
            <w:vAlign w:val="center"/>
          </w:tcPr>
          <w:p>
            <w:pPr>
              <w:pStyle w:val="27"/>
              <w:spacing w:before="97" w:line="219" w:lineRule="auto"/>
              <w:ind w:left="25"/>
              <w:jc w:val="center"/>
              <w:rPr>
                <w:rFonts w:ascii="宋体" w:hAnsi="宋体" w:eastAsia="宋体" w:cs="宋体"/>
                <w:b/>
                <w:bCs/>
                <w:snapToGrid/>
                <w:color w:val="auto"/>
                <w:sz w:val="24"/>
                <w:szCs w:val="24"/>
                <w:lang w:eastAsia="zh-CN"/>
              </w:rPr>
            </w:pPr>
            <w:r>
              <w:rPr>
                <w:rFonts w:hint="eastAsia" w:ascii="宋体" w:hAnsi="宋体" w:eastAsia="宋体" w:cs="宋体"/>
                <w:b/>
                <w:bCs/>
                <w:snapToGrid/>
                <w:color w:val="auto"/>
                <w:sz w:val="24"/>
                <w:szCs w:val="24"/>
                <w:lang w:eastAsia="zh-CN"/>
              </w:rPr>
              <w:t>条款内容</w:t>
            </w:r>
          </w:p>
        </w:tc>
        <w:tc>
          <w:tcPr>
            <w:tcW w:w="7229" w:type="dxa"/>
            <w:shd w:val="clear" w:color="auto" w:fill="auto"/>
            <w:vAlign w:val="center"/>
          </w:tcPr>
          <w:p>
            <w:pPr>
              <w:pStyle w:val="27"/>
              <w:spacing w:before="97" w:line="219" w:lineRule="auto"/>
              <w:ind w:left="25"/>
              <w:jc w:val="center"/>
              <w:rPr>
                <w:rFonts w:ascii="宋体" w:hAnsi="宋体" w:eastAsia="宋体" w:cs="宋体"/>
                <w:b/>
                <w:bCs/>
                <w:snapToGrid/>
                <w:color w:val="auto"/>
                <w:sz w:val="24"/>
                <w:szCs w:val="24"/>
                <w:lang w:eastAsia="zh-CN"/>
              </w:rPr>
            </w:pPr>
            <w:r>
              <w:rPr>
                <w:rFonts w:hint="eastAsia" w:ascii="宋体" w:hAnsi="宋体" w:eastAsia="宋体" w:cs="宋体"/>
                <w:b/>
                <w:bCs/>
                <w:snapToGrid/>
                <w:color w:val="auto"/>
                <w:sz w:val="24"/>
                <w:szCs w:val="24"/>
                <w:lang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gridSpan w:val="2"/>
            <w:vMerge w:val="restart"/>
            <w:shd w:val="clear" w:color="auto" w:fill="auto"/>
            <w:vAlign w:val="center"/>
          </w:tcPr>
          <w:p>
            <w:pPr>
              <w:pStyle w:val="27"/>
              <w:spacing w:before="97" w:line="219" w:lineRule="auto"/>
              <w:ind w:left="25"/>
              <w:jc w:val="center"/>
              <w:rPr>
                <w:rFonts w:ascii="宋体" w:hAnsi="宋体" w:eastAsia="宋体"/>
                <w:color w:val="auto"/>
                <w:spacing w:val="-21"/>
                <w:lang w:eastAsia="zh-CN"/>
              </w:rPr>
            </w:pPr>
            <w:r>
              <w:rPr>
                <w:rFonts w:hint="eastAsia" w:ascii="宋体" w:hAnsi="宋体" w:eastAsia="宋体" w:cs="宋体"/>
                <w:snapToGrid/>
                <w:color w:val="auto"/>
                <w:sz w:val="24"/>
                <w:szCs w:val="24"/>
                <w:lang w:eastAsia="zh-CN"/>
              </w:rPr>
              <w:t>3.1</w:t>
            </w:r>
          </w:p>
        </w:tc>
        <w:tc>
          <w:tcPr>
            <w:tcW w:w="1276" w:type="dxa"/>
            <w:vMerge w:val="restart"/>
            <w:shd w:val="clear" w:color="auto" w:fill="auto"/>
            <w:vAlign w:val="center"/>
          </w:tcPr>
          <w:p>
            <w:pPr>
              <w:pStyle w:val="27"/>
              <w:spacing w:before="97" w:line="219" w:lineRule="auto"/>
              <w:ind w:left="25"/>
              <w:rPr>
                <w:rFonts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分值构成（总分100分）</w:t>
            </w:r>
          </w:p>
        </w:tc>
        <w:tc>
          <w:tcPr>
            <w:tcW w:w="7229" w:type="dxa"/>
            <w:shd w:val="clear" w:color="auto" w:fill="auto"/>
            <w:vAlign w:val="center"/>
          </w:tcPr>
          <w:p>
            <w:pPr>
              <w:pStyle w:val="27"/>
              <w:spacing w:before="97" w:line="219" w:lineRule="auto"/>
              <w:ind w:left="25"/>
              <w:rPr>
                <w:rFonts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投标报价：1</w:t>
            </w:r>
            <w:r>
              <w:rPr>
                <w:rFonts w:ascii="宋体" w:hAnsi="宋体" w:eastAsia="宋体" w:cs="宋体"/>
                <w:snapToGrid/>
                <w:color w:val="auto"/>
                <w:sz w:val="24"/>
                <w:szCs w:val="24"/>
                <w:lang w:eastAsia="zh-CN"/>
              </w:rPr>
              <w:t>0</w:t>
            </w:r>
            <w:r>
              <w:rPr>
                <w:rFonts w:hint="eastAsia" w:ascii="宋体" w:hAnsi="宋体" w:eastAsia="宋体" w:cs="宋体"/>
                <w:snapToGrid/>
                <w:color w:val="auto"/>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gridSpan w:val="2"/>
            <w:vMerge w:val="continue"/>
            <w:shd w:val="clear" w:color="auto" w:fill="auto"/>
            <w:vAlign w:val="center"/>
          </w:tcPr>
          <w:p>
            <w:pPr>
              <w:pStyle w:val="27"/>
              <w:spacing w:before="97" w:line="219" w:lineRule="auto"/>
              <w:ind w:left="25"/>
              <w:rPr>
                <w:rFonts w:ascii="宋体" w:hAnsi="宋体" w:eastAsia="宋体"/>
                <w:color w:val="auto"/>
                <w:spacing w:val="-21"/>
                <w:lang w:eastAsia="zh-CN"/>
              </w:rPr>
            </w:pPr>
          </w:p>
        </w:tc>
        <w:tc>
          <w:tcPr>
            <w:tcW w:w="1276" w:type="dxa"/>
            <w:vMerge w:val="continue"/>
            <w:shd w:val="clear" w:color="auto" w:fill="auto"/>
            <w:vAlign w:val="center"/>
          </w:tcPr>
          <w:p>
            <w:pPr>
              <w:pStyle w:val="27"/>
              <w:spacing w:before="97" w:line="219" w:lineRule="auto"/>
              <w:ind w:left="25"/>
              <w:rPr>
                <w:rFonts w:ascii="宋体" w:hAnsi="宋体" w:eastAsia="宋体" w:cs="宋体"/>
                <w:snapToGrid/>
                <w:color w:val="auto"/>
                <w:sz w:val="24"/>
                <w:szCs w:val="24"/>
                <w:lang w:eastAsia="zh-CN"/>
              </w:rPr>
            </w:pPr>
          </w:p>
        </w:tc>
        <w:tc>
          <w:tcPr>
            <w:tcW w:w="7229" w:type="dxa"/>
            <w:shd w:val="clear" w:color="auto" w:fill="auto"/>
            <w:vAlign w:val="center"/>
          </w:tcPr>
          <w:p>
            <w:pPr>
              <w:pStyle w:val="27"/>
              <w:spacing w:before="97" w:line="219" w:lineRule="auto"/>
              <w:ind w:left="25"/>
              <w:rPr>
                <w:rFonts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技术部分：60分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gridSpan w:val="2"/>
            <w:vMerge w:val="continue"/>
            <w:shd w:val="clear" w:color="auto" w:fill="auto"/>
            <w:vAlign w:val="center"/>
          </w:tcPr>
          <w:p>
            <w:pPr>
              <w:pStyle w:val="27"/>
              <w:spacing w:before="97" w:line="219" w:lineRule="auto"/>
              <w:ind w:left="25"/>
              <w:rPr>
                <w:rFonts w:ascii="宋体" w:hAnsi="宋体" w:eastAsia="宋体"/>
                <w:color w:val="auto"/>
                <w:spacing w:val="-21"/>
                <w:lang w:eastAsia="zh-CN"/>
              </w:rPr>
            </w:pPr>
          </w:p>
        </w:tc>
        <w:tc>
          <w:tcPr>
            <w:tcW w:w="1276" w:type="dxa"/>
            <w:vMerge w:val="continue"/>
            <w:shd w:val="clear" w:color="auto" w:fill="auto"/>
            <w:vAlign w:val="center"/>
          </w:tcPr>
          <w:p>
            <w:pPr>
              <w:pStyle w:val="27"/>
              <w:spacing w:before="97" w:line="219" w:lineRule="auto"/>
              <w:ind w:left="25"/>
              <w:rPr>
                <w:rFonts w:ascii="宋体" w:hAnsi="宋体" w:eastAsia="宋体" w:cs="宋体"/>
                <w:snapToGrid/>
                <w:color w:val="auto"/>
                <w:sz w:val="24"/>
                <w:szCs w:val="24"/>
                <w:lang w:eastAsia="zh-CN"/>
              </w:rPr>
            </w:pPr>
          </w:p>
        </w:tc>
        <w:tc>
          <w:tcPr>
            <w:tcW w:w="7229" w:type="dxa"/>
            <w:shd w:val="clear" w:color="auto" w:fill="auto"/>
            <w:vAlign w:val="center"/>
          </w:tcPr>
          <w:p>
            <w:pPr>
              <w:pStyle w:val="27"/>
              <w:spacing w:before="97" w:line="219" w:lineRule="auto"/>
              <w:ind w:left="25"/>
              <w:rPr>
                <w:rFonts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商务部分：</w:t>
            </w:r>
            <w:r>
              <w:rPr>
                <w:rFonts w:ascii="宋体" w:hAnsi="宋体" w:eastAsia="宋体" w:cs="宋体"/>
                <w:snapToGrid/>
                <w:color w:val="auto"/>
                <w:sz w:val="24"/>
                <w:szCs w:val="24"/>
                <w:lang w:eastAsia="zh-CN"/>
              </w:rPr>
              <w:t>30</w:t>
            </w:r>
            <w:r>
              <w:rPr>
                <w:rFonts w:hint="eastAsia" w:ascii="宋体" w:hAnsi="宋体" w:eastAsia="宋体" w:cs="宋体"/>
                <w:snapToGrid/>
                <w:color w:val="auto"/>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1838" w:type="dxa"/>
            <w:gridSpan w:val="2"/>
            <w:shd w:val="clear" w:color="auto" w:fill="auto"/>
            <w:vAlign w:val="center"/>
          </w:tcPr>
          <w:p>
            <w:pPr>
              <w:pStyle w:val="27"/>
              <w:spacing w:before="97" w:line="219" w:lineRule="auto"/>
              <w:ind w:left="25"/>
              <w:jc w:val="center"/>
              <w:rPr>
                <w:rFonts w:ascii="宋体" w:hAnsi="宋体" w:eastAsia="宋体"/>
                <w:b/>
                <w:bCs/>
                <w:color w:val="auto"/>
                <w:spacing w:val="-21"/>
                <w:lang w:eastAsia="zh-CN"/>
              </w:rPr>
            </w:pPr>
            <w:r>
              <w:rPr>
                <w:rFonts w:hint="eastAsia" w:ascii="宋体" w:hAnsi="宋体" w:eastAsia="宋体" w:cs="宋体"/>
                <w:b/>
                <w:bCs/>
                <w:snapToGrid/>
                <w:color w:val="auto"/>
                <w:sz w:val="24"/>
                <w:szCs w:val="24"/>
                <w:lang w:eastAsia="zh-CN"/>
              </w:rPr>
              <w:t>条款号</w:t>
            </w:r>
          </w:p>
        </w:tc>
        <w:tc>
          <w:tcPr>
            <w:tcW w:w="1276" w:type="dxa"/>
            <w:shd w:val="clear" w:color="auto" w:fill="auto"/>
            <w:vAlign w:val="center"/>
          </w:tcPr>
          <w:p>
            <w:pPr>
              <w:pStyle w:val="27"/>
              <w:spacing w:before="97" w:line="219" w:lineRule="auto"/>
              <w:ind w:left="25"/>
              <w:rPr>
                <w:rFonts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评分因素</w:t>
            </w:r>
          </w:p>
        </w:tc>
        <w:tc>
          <w:tcPr>
            <w:tcW w:w="7229" w:type="dxa"/>
            <w:shd w:val="clear" w:color="auto" w:fill="auto"/>
            <w:vAlign w:val="center"/>
          </w:tcPr>
          <w:p>
            <w:pPr>
              <w:pStyle w:val="27"/>
              <w:spacing w:before="97" w:line="219" w:lineRule="auto"/>
              <w:ind w:left="25"/>
              <w:rPr>
                <w:rFonts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51" w:type="dxa"/>
            <w:vMerge w:val="restart"/>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3.2.</w:t>
            </w:r>
            <w:r>
              <w:rPr>
                <w:rFonts w:ascii="宋体" w:hAnsi="宋体" w:eastAsia="宋体" w:cs="宋体"/>
                <w:kern w:val="0"/>
                <w:sz w:val="24"/>
                <w:szCs w:val="24"/>
              </w:rPr>
              <w:t>1</w:t>
            </w:r>
          </w:p>
        </w:tc>
        <w:tc>
          <w:tcPr>
            <w:tcW w:w="987" w:type="dxa"/>
            <w:vMerge w:val="restart"/>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投标报价评审标准（1</w:t>
            </w:r>
            <w:r>
              <w:rPr>
                <w:rFonts w:ascii="宋体" w:hAnsi="宋体" w:eastAsia="宋体" w:cs="宋体"/>
                <w:kern w:val="0"/>
                <w:sz w:val="24"/>
                <w:szCs w:val="24"/>
              </w:rPr>
              <w:t>0</w:t>
            </w:r>
            <w:r>
              <w:rPr>
                <w:rFonts w:hint="eastAsia" w:ascii="宋体" w:hAnsi="宋体" w:eastAsia="宋体" w:cs="宋体"/>
                <w:kern w:val="0"/>
                <w:sz w:val="24"/>
                <w:szCs w:val="24"/>
              </w:rPr>
              <w:t>分）</w:t>
            </w:r>
          </w:p>
        </w:tc>
        <w:tc>
          <w:tcPr>
            <w:tcW w:w="1276" w:type="dxa"/>
            <w:vMerge w:val="restart"/>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价格评价计算</w:t>
            </w: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评标基准价：通过初步评审合格的所有投标人的有效投标报价的算术平均值。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51" w:type="dxa"/>
            <w:vMerge w:val="continue"/>
            <w:shd w:val="clear" w:color="auto" w:fill="auto"/>
            <w:vAlign w:val="center"/>
          </w:tcPr>
          <w:p>
            <w:pPr>
              <w:spacing w:line="360" w:lineRule="auto"/>
              <w:jc w:val="center"/>
              <w:rPr>
                <w:rFonts w:ascii="宋体" w:hAnsi="宋体" w:eastAsia="宋体" w:cs="宋体"/>
                <w:kern w:val="0"/>
                <w:sz w:val="24"/>
                <w:szCs w:val="24"/>
              </w:rPr>
            </w:pPr>
          </w:p>
        </w:tc>
        <w:tc>
          <w:tcPr>
            <w:tcW w:w="987" w:type="dxa"/>
            <w:vMerge w:val="continue"/>
            <w:shd w:val="clear" w:color="auto" w:fill="auto"/>
            <w:vAlign w:val="center"/>
          </w:tcPr>
          <w:p>
            <w:pPr>
              <w:spacing w:line="360" w:lineRule="auto"/>
              <w:jc w:val="center"/>
              <w:rPr>
                <w:rFonts w:ascii="宋体" w:hAnsi="宋体" w:eastAsia="宋体" w:cs="宋体"/>
                <w:kern w:val="0"/>
                <w:sz w:val="24"/>
                <w:szCs w:val="24"/>
              </w:rPr>
            </w:pPr>
          </w:p>
        </w:tc>
        <w:tc>
          <w:tcPr>
            <w:tcW w:w="1276" w:type="dxa"/>
            <w:vMerge w:val="continue"/>
            <w:shd w:val="clear" w:color="auto" w:fill="auto"/>
            <w:vAlign w:val="center"/>
          </w:tcPr>
          <w:p>
            <w:pPr>
              <w:spacing w:line="360" w:lineRule="auto"/>
              <w:rPr>
                <w:rFonts w:ascii="宋体" w:hAnsi="宋体" w:eastAsia="宋体" w:cs="宋体"/>
                <w:kern w:val="0"/>
                <w:sz w:val="24"/>
                <w:szCs w:val="24"/>
              </w:rPr>
            </w:pP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若投标报价低于评标基准价得1</w:t>
            </w:r>
            <w:r>
              <w:rPr>
                <w:rFonts w:ascii="宋体" w:hAnsi="宋体" w:eastAsia="宋体" w:cs="宋体"/>
                <w:kern w:val="0"/>
                <w:sz w:val="24"/>
                <w:szCs w:val="24"/>
              </w:rPr>
              <w:t>0</w:t>
            </w:r>
            <w:r>
              <w:rPr>
                <w:rFonts w:hint="eastAsia" w:ascii="宋体" w:hAnsi="宋体" w:eastAsia="宋体" w:cs="宋体"/>
                <w:kern w:val="0"/>
                <w:sz w:val="24"/>
                <w:szCs w:val="24"/>
              </w:rPr>
              <w:t>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高于评标基准价得分=（1-∣评标基准价-投标报价∣/评标基准价）×1</w:t>
            </w:r>
            <w:r>
              <w:rPr>
                <w:rFonts w:ascii="宋体" w:hAnsi="宋体" w:eastAsia="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851" w:type="dxa"/>
            <w:vMerge w:val="restart"/>
            <w:shd w:val="clear" w:color="auto" w:fill="auto"/>
            <w:vAlign w:val="center"/>
          </w:tcPr>
          <w:p>
            <w:pPr>
              <w:spacing w:line="360" w:lineRule="auto"/>
              <w:jc w:val="center"/>
              <w:rPr>
                <w:rFonts w:ascii="宋体" w:hAnsi="宋体" w:eastAsia="宋体" w:cs="宋体"/>
              </w:rPr>
            </w:pPr>
            <w:r>
              <w:rPr>
                <w:rFonts w:hint="eastAsia" w:ascii="宋体" w:hAnsi="宋体" w:eastAsia="宋体" w:cs="宋体"/>
                <w:kern w:val="0"/>
                <w:sz w:val="24"/>
                <w:szCs w:val="24"/>
              </w:rPr>
              <w:t>3.2.</w:t>
            </w:r>
            <w:r>
              <w:rPr>
                <w:rFonts w:ascii="宋体" w:hAnsi="宋体" w:eastAsia="宋体" w:cs="宋体"/>
                <w:kern w:val="0"/>
                <w:sz w:val="24"/>
                <w:szCs w:val="24"/>
              </w:rPr>
              <w:t>2</w:t>
            </w:r>
          </w:p>
        </w:tc>
        <w:tc>
          <w:tcPr>
            <w:tcW w:w="987" w:type="dxa"/>
            <w:vMerge w:val="restart"/>
            <w:shd w:val="clear" w:color="auto" w:fill="auto"/>
            <w:vAlign w:val="center"/>
          </w:tcPr>
          <w:p>
            <w:pPr>
              <w:spacing w:line="360" w:lineRule="auto"/>
              <w:jc w:val="center"/>
              <w:rPr>
                <w:rFonts w:ascii="宋体" w:hAnsi="宋体" w:eastAsia="宋体" w:cs="宋体"/>
              </w:rPr>
            </w:pPr>
            <w:r>
              <w:rPr>
                <w:rFonts w:hint="eastAsia" w:ascii="宋体" w:hAnsi="宋体" w:eastAsia="宋体" w:cs="宋体"/>
                <w:kern w:val="0"/>
                <w:sz w:val="24"/>
                <w:szCs w:val="24"/>
              </w:rPr>
              <w:t>商务评审标准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w:t>
            </w:r>
            <w:r>
              <w:rPr>
                <w:rFonts w:ascii="宋体" w:hAnsi="宋体" w:eastAsia="宋体" w:cs="宋体"/>
                <w:kern w:val="0"/>
                <w:sz w:val="24"/>
                <w:szCs w:val="24"/>
              </w:rPr>
              <w:t>30</w:t>
            </w:r>
            <w:r>
              <w:rPr>
                <w:rFonts w:hint="eastAsia" w:ascii="宋体" w:hAnsi="宋体" w:eastAsia="宋体" w:cs="宋体"/>
                <w:kern w:val="0"/>
                <w:sz w:val="24"/>
                <w:szCs w:val="24"/>
              </w:rPr>
              <w:t>分）</w:t>
            </w:r>
          </w:p>
        </w:tc>
        <w:tc>
          <w:tcPr>
            <w:tcW w:w="1276"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执业记录</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（15分）</w:t>
            </w: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投标人拟安排的项目合伙人或项目负责人自20</w:t>
            </w:r>
            <w:r>
              <w:rPr>
                <w:rFonts w:ascii="宋体" w:hAnsi="宋体" w:eastAsia="宋体" w:cs="宋体"/>
                <w:kern w:val="0"/>
                <w:sz w:val="24"/>
                <w:szCs w:val="24"/>
              </w:rPr>
              <w:t>2</w:t>
            </w:r>
            <w:r>
              <w:rPr>
                <w:rFonts w:hint="eastAsia" w:ascii="宋体" w:hAnsi="宋体" w:eastAsia="宋体" w:cs="宋体"/>
                <w:kern w:val="0"/>
                <w:sz w:val="24"/>
                <w:szCs w:val="24"/>
              </w:rPr>
              <w:t>1年1月1日以来为中国境内上市公司提供审计服务的项目经验，提供一个项目即获得基础分7分，每多提供一个项目加2分，满分15分。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restart"/>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资质要求</w:t>
            </w:r>
          </w:p>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(5分）</w:t>
            </w:r>
          </w:p>
        </w:tc>
        <w:tc>
          <w:tcPr>
            <w:tcW w:w="7229" w:type="dxa"/>
            <w:shd w:val="clear" w:color="auto" w:fill="auto"/>
            <w:vAlign w:val="center"/>
          </w:tcPr>
          <w:p>
            <w:pPr>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 xml:space="preserve">投标人需逐条满足以下资质要求，并提供加盖公章的无不良记录承诺书的得5分，否则不得分：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continue"/>
            <w:shd w:val="clear" w:color="auto" w:fill="auto"/>
            <w:vAlign w:val="center"/>
          </w:tcPr>
          <w:p>
            <w:pPr>
              <w:spacing w:line="360" w:lineRule="auto"/>
              <w:rPr>
                <w:rFonts w:ascii="宋体" w:hAnsi="宋体" w:eastAsia="宋体" w:cs="宋体"/>
                <w:kern w:val="0"/>
                <w:sz w:val="24"/>
                <w:szCs w:val="24"/>
              </w:rPr>
            </w:pP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1）具备中国证监会、国家行业主管部门规定的开展证券期货相关业务所需的执业资格和条件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continue"/>
            <w:shd w:val="clear" w:color="auto" w:fill="auto"/>
            <w:vAlign w:val="center"/>
          </w:tcPr>
          <w:p>
            <w:pPr>
              <w:spacing w:line="360" w:lineRule="auto"/>
              <w:rPr>
                <w:rFonts w:ascii="宋体" w:hAnsi="宋体" w:eastAsia="宋体" w:cs="宋体"/>
                <w:kern w:val="0"/>
                <w:sz w:val="24"/>
                <w:szCs w:val="24"/>
              </w:rPr>
            </w:pP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熟悉国家有关财务会计方面的法律、法规、规章和政策，具有上市公司年报审计的经验；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continue"/>
            <w:shd w:val="clear" w:color="auto" w:fill="auto"/>
            <w:vAlign w:val="center"/>
          </w:tcPr>
          <w:p>
            <w:pPr>
              <w:spacing w:line="360" w:lineRule="auto"/>
              <w:rPr>
                <w:rFonts w:ascii="宋体" w:hAnsi="宋体" w:eastAsia="宋体" w:cs="宋体"/>
                <w:kern w:val="0"/>
                <w:sz w:val="24"/>
                <w:szCs w:val="24"/>
              </w:rPr>
            </w:pP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3、能认真执行有关财务审计的法律、法规、规章和政策规定，具有良好的社会声誉和执业质量记录。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continue"/>
            <w:shd w:val="clear" w:color="auto" w:fill="auto"/>
            <w:vAlign w:val="center"/>
          </w:tcPr>
          <w:p>
            <w:pPr>
              <w:spacing w:line="360" w:lineRule="auto"/>
              <w:rPr>
                <w:rFonts w:ascii="宋体" w:hAnsi="宋体" w:eastAsia="宋体" w:cs="宋体"/>
                <w:kern w:val="0"/>
                <w:sz w:val="24"/>
                <w:szCs w:val="24"/>
              </w:rPr>
            </w:pP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有固定的工作场所、健全的组织机构和完善的内部管理与控制制度</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continue"/>
            <w:shd w:val="clear" w:color="auto" w:fill="auto"/>
            <w:vAlign w:val="center"/>
          </w:tcPr>
          <w:p>
            <w:pPr>
              <w:spacing w:line="360" w:lineRule="auto"/>
              <w:rPr>
                <w:rFonts w:ascii="宋体" w:hAnsi="宋体" w:eastAsia="宋体" w:cs="宋体"/>
                <w:kern w:val="0"/>
                <w:sz w:val="24"/>
                <w:szCs w:val="24"/>
              </w:rPr>
            </w:pP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5、近三年，投标人未被</w:t>
            </w:r>
            <w:r>
              <w:rPr>
                <w:rFonts w:ascii="宋体" w:hAnsi="宋体" w:eastAsia="宋体" w:cs="宋体"/>
                <w:kern w:val="0"/>
                <w:sz w:val="24"/>
                <w:szCs w:val="24"/>
              </w:rPr>
              <w:t>“信用中国”网站（www.creditchina.gov.cn）列入失信被执行人名单；拟派驻人员中不得具有相关法律法规规定的不得或不宜担任审计机构从业人员的情形；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restart"/>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人力及其他资源配备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w:t>
            </w:r>
            <w:r>
              <w:rPr>
                <w:rFonts w:ascii="宋体" w:hAnsi="宋体" w:eastAsia="宋体" w:cs="宋体"/>
                <w:kern w:val="0"/>
                <w:sz w:val="24"/>
                <w:szCs w:val="24"/>
              </w:rPr>
              <w:t>10</w:t>
            </w:r>
            <w:r>
              <w:rPr>
                <w:rFonts w:hint="eastAsia" w:ascii="宋体" w:hAnsi="宋体" w:eastAsia="宋体" w:cs="宋体"/>
                <w:kern w:val="0"/>
                <w:sz w:val="24"/>
                <w:szCs w:val="24"/>
              </w:rPr>
              <w:t>分）</w:t>
            </w: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一档（0.1-4分）：项目领导人员（总负责人及各条线负责人）具备一定的沟通能力，有3年及以上从业经验，有2个及以上为上市公司提供审计服务的项目经验；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continue"/>
            <w:shd w:val="clear" w:color="auto" w:fill="auto"/>
            <w:vAlign w:val="center"/>
          </w:tcPr>
          <w:p>
            <w:pPr>
              <w:spacing w:line="360" w:lineRule="auto"/>
              <w:rPr>
                <w:rFonts w:ascii="宋体" w:hAnsi="宋体" w:eastAsia="宋体" w:cs="宋体"/>
                <w:kern w:val="0"/>
                <w:sz w:val="24"/>
                <w:szCs w:val="24"/>
              </w:rPr>
            </w:pP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二档（4.1-6分）：项目领导人员（总负责人及各条线负责人）具备良好的沟通能力，有5年及以上从业经验，有3个及以上同类项目经验，项目团队成员具备2年及以上从业经验，有2个及以上为上市公司提供审计服务的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continue"/>
            <w:shd w:val="clear" w:color="auto" w:fill="auto"/>
            <w:vAlign w:val="center"/>
          </w:tcPr>
          <w:p>
            <w:pPr>
              <w:spacing w:line="360" w:lineRule="auto"/>
              <w:rPr>
                <w:rFonts w:ascii="宋体" w:hAnsi="宋体" w:eastAsia="宋体" w:cs="宋体"/>
                <w:kern w:val="0"/>
                <w:sz w:val="24"/>
                <w:szCs w:val="24"/>
              </w:rPr>
            </w:pP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三档（6.1-</w:t>
            </w:r>
            <w:r>
              <w:rPr>
                <w:rFonts w:ascii="宋体" w:hAnsi="宋体" w:eastAsia="宋体" w:cs="宋体"/>
                <w:kern w:val="0"/>
                <w:sz w:val="24"/>
                <w:szCs w:val="24"/>
              </w:rPr>
              <w:t>10</w:t>
            </w:r>
            <w:r>
              <w:rPr>
                <w:rFonts w:hint="eastAsia" w:ascii="宋体" w:hAnsi="宋体" w:eastAsia="宋体" w:cs="宋体"/>
                <w:kern w:val="0"/>
                <w:sz w:val="24"/>
                <w:szCs w:val="24"/>
              </w:rPr>
              <w:t>分）：项目领导人员（总负责人及各条线负责人）具备优秀的沟通能力，有7年及以上从业经验，有4个及以上同类项目经验，项目团队成员具备3年及以上从业经验，参与过3个及以上上市公司提供审计服务的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51" w:type="dxa"/>
            <w:vMerge w:val="restart"/>
            <w:shd w:val="clear" w:color="auto" w:fill="auto"/>
            <w:vAlign w:val="center"/>
          </w:tcPr>
          <w:p>
            <w:pPr>
              <w:spacing w:line="360" w:lineRule="auto"/>
              <w:jc w:val="center"/>
              <w:rPr>
                <w:rFonts w:ascii="宋体" w:hAnsi="宋体" w:eastAsia="宋体" w:cs="宋体"/>
              </w:rPr>
            </w:pPr>
            <w:r>
              <w:rPr>
                <w:rFonts w:hint="eastAsia" w:ascii="宋体" w:hAnsi="宋体" w:eastAsia="宋体" w:cs="宋体"/>
                <w:kern w:val="0"/>
                <w:sz w:val="24"/>
                <w:szCs w:val="24"/>
              </w:rPr>
              <w:t>3.2.2</w:t>
            </w:r>
          </w:p>
        </w:tc>
        <w:tc>
          <w:tcPr>
            <w:tcW w:w="987" w:type="dxa"/>
            <w:vMerge w:val="restart"/>
            <w:shd w:val="clear" w:color="auto" w:fill="auto"/>
            <w:vAlign w:val="center"/>
          </w:tcPr>
          <w:p>
            <w:pPr>
              <w:spacing w:line="360" w:lineRule="auto"/>
              <w:jc w:val="center"/>
              <w:rPr>
                <w:rFonts w:ascii="宋体" w:hAnsi="宋体" w:eastAsia="宋体" w:cs="宋体"/>
              </w:rPr>
            </w:pPr>
            <w:r>
              <w:rPr>
                <w:rFonts w:hint="eastAsia" w:ascii="宋体" w:hAnsi="宋体" w:eastAsia="宋体" w:cs="宋体"/>
                <w:kern w:val="0"/>
                <w:sz w:val="24"/>
                <w:szCs w:val="24"/>
              </w:rPr>
              <w:t>技术评审标准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（60分）</w:t>
            </w:r>
          </w:p>
        </w:tc>
        <w:tc>
          <w:tcPr>
            <w:tcW w:w="1276" w:type="dxa"/>
            <w:vMerge w:val="restart"/>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工作方案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（12分）</w:t>
            </w: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一档（0.1-4分）：项目方案中包含年度审计的实施目标、范围、计划、程序、时间和方法等基础内容；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continue"/>
            <w:shd w:val="clear" w:color="auto" w:fill="auto"/>
            <w:vAlign w:val="center"/>
          </w:tcPr>
          <w:p>
            <w:pPr>
              <w:spacing w:line="360" w:lineRule="auto"/>
              <w:rPr>
                <w:rFonts w:ascii="宋体" w:hAnsi="宋体" w:eastAsia="宋体" w:cs="宋体"/>
                <w:kern w:val="0"/>
                <w:sz w:val="24"/>
                <w:szCs w:val="24"/>
              </w:rPr>
            </w:pP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二档（4.1-8分）：项目方案中包含年度审计的实施目标、范围、计划、程序、时间和方法等基础内容；延伸审计方案现场和非现场审计的机构及数量确定原则和方法；有工作和沟通机制，工作成果清单；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continue"/>
            <w:shd w:val="clear" w:color="auto" w:fill="auto"/>
            <w:vAlign w:val="center"/>
          </w:tcPr>
          <w:p>
            <w:pPr>
              <w:spacing w:line="360" w:lineRule="auto"/>
              <w:rPr>
                <w:rFonts w:ascii="宋体" w:hAnsi="宋体" w:eastAsia="宋体" w:cs="宋体"/>
                <w:kern w:val="0"/>
                <w:sz w:val="24"/>
                <w:szCs w:val="24"/>
              </w:rPr>
            </w:pP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三档（8.1-12分）：项目方案中包含年度审计的实施目标、范围、计划、程序、时间和方法等基础内容；延伸有审计方案现场和非现场审计的机构及数量确定原则和方法；工作和沟通机制，工作成果清单；</w:t>
            </w:r>
            <w:bookmarkStart w:id="18" w:name="_Hlk159798802"/>
            <w:r>
              <w:rPr>
                <w:rFonts w:hint="eastAsia" w:ascii="宋体" w:hAnsi="宋体" w:eastAsia="宋体" w:cs="宋体"/>
                <w:kern w:val="0"/>
                <w:sz w:val="24"/>
                <w:szCs w:val="24"/>
              </w:rPr>
              <w:t>审计方案对于最新经济、金融形势及监管要求和潜在风险领域和新兴业务领域的关注响应情况</w:t>
            </w:r>
            <w:bookmarkEnd w:id="18"/>
            <w:r>
              <w:rPr>
                <w:rFonts w:hint="eastAsia" w:ascii="宋体" w:hAnsi="宋体" w:eastAsia="宋体" w:cs="宋体"/>
                <w:kern w:val="0"/>
                <w:sz w:val="24"/>
                <w:szCs w:val="24"/>
              </w:rPr>
              <w:t>；增值服务具有较强的针对性，并提供充足的资源以确保增值服务的质量。</w:t>
            </w:r>
          </w:p>
        </w:tc>
      </w:tr>
      <w:tr>
        <w:tblPrEx>
          <w:tblCellMar>
            <w:top w:w="0" w:type="dxa"/>
            <w:left w:w="108" w:type="dxa"/>
            <w:bottom w:w="0" w:type="dxa"/>
            <w:right w:w="108" w:type="dxa"/>
          </w:tblCellMar>
        </w:tblPrEx>
        <w:trPr>
          <w:trHeight w:val="1039"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restart"/>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质量管理水平</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（42分）</w:t>
            </w: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一档（0.1-14分）：有简单的内部质量控制方案、内部防火墙隔离机制，避免利益冲突的措施、保密制度和监督措施；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continue"/>
            <w:shd w:val="clear" w:color="auto" w:fill="auto"/>
            <w:vAlign w:val="center"/>
          </w:tcPr>
          <w:p>
            <w:pPr>
              <w:spacing w:line="360" w:lineRule="auto"/>
              <w:rPr>
                <w:rFonts w:ascii="宋体" w:hAnsi="宋体" w:eastAsia="宋体" w:cs="宋体"/>
                <w:kern w:val="0"/>
                <w:sz w:val="24"/>
                <w:szCs w:val="24"/>
              </w:rPr>
            </w:pP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二档（14.1-28分）：有较为详尽的内部质量控制方案、</w:t>
            </w:r>
            <w:bookmarkStart w:id="19" w:name="_Hlk159843279"/>
            <w:r>
              <w:rPr>
                <w:rFonts w:hint="eastAsia" w:ascii="宋体" w:hAnsi="宋体" w:eastAsia="宋体" w:cs="宋体"/>
                <w:kern w:val="0"/>
                <w:sz w:val="24"/>
                <w:szCs w:val="24"/>
              </w:rPr>
              <w:t>内部防火墙隔离机制，避免利益冲突的措施、保密制度和监督措施</w:t>
            </w:r>
            <w:bookmarkEnd w:id="19"/>
            <w:r>
              <w:rPr>
                <w:rFonts w:hint="eastAsia" w:ascii="宋体" w:hAnsi="宋体" w:eastAsia="宋体" w:cs="宋体"/>
                <w:kern w:val="0"/>
                <w:sz w:val="24"/>
                <w:szCs w:val="24"/>
              </w:rPr>
              <w:t>，但仍存在一定漏洞的；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continue"/>
            <w:shd w:val="clear" w:color="auto" w:fill="auto"/>
            <w:vAlign w:val="center"/>
          </w:tcPr>
          <w:p>
            <w:pPr>
              <w:spacing w:line="360" w:lineRule="auto"/>
              <w:rPr>
                <w:rFonts w:ascii="宋体" w:hAnsi="宋体" w:eastAsia="宋体" w:cs="宋体"/>
                <w:kern w:val="0"/>
                <w:sz w:val="24"/>
                <w:szCs w:val="24"/>
              </w:rPr>
            </w:pP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三档（28.1-42分）：</w:t>
            </w:r>
            <w:bookmarkStart w:id="20" w:name="_Hlk159795671"/>
            <w:r>
              <w:rPr>
                <w:rFonts w:hint="eastAsia" w:ascii="宋体" w:hAnsi="宋体" w:eastAsia="宋体" w:cs="宋体"/>
                <w:kern w:val="0"/>
                <w:sz w:val="24"/>
                <w:szCs w:val="24"/>
              </w:rPr>
              <w:t>有详实且完整的</w:t>
            </w:r>
            <w:bookmarkStart w:id="21" w:name="_Hlk159842825"/>
            <w:r>
              <w:rPr>
                <w:rFonts w:hint="eastAsia" w:ascii="宋体" w:hAnsi="宋体" w:eastAsia="宋体" w:cs="宋体"/>
                <w:kern w:val="0"/>
                <w:sz w:val="24"/>
                <w:szCs w:val="24"/>
              </w:rPr>
              <w:t>内部质量控制方案</w:t>
            </w:r>
            <w:bookmarkEnd w:id="21"/>
            <w:r>
              <w:rPr>
                <w:rFonts w:hint="eastAsia" w:ascii="宋体" w:hAnsi="宋体" w:eastAsia="宋体" w:cs="宋体"/>
                <w:kern w:val="0"/>
                <w:sz w:val="24"/>
                <w:szCs w:val="24"/>
              </w:rPr>
              <w:t>、</w:t>
            </w:r>
            <w:bookmarkStart w:id="22" w:name="_Hlk159798277"/>
            <w:r>
              <w:rPr>
                <w:rFonts w:hint="eastAsia" w:ascii="宋体" w:hAnsi="宋体" w:eastAsia="宋体" w:cs="宋体"/>
                <w:kern w:val="0"/>
                <w:sz w:val="24"/>
                <w:szCs w:val="24"/>
              </w:rPr>
              <w:t>内部防火墙隔离机制</w:t>
            </w:r>
            <w:bookmarkEnd w:id="22"/>
            <w:r>
              <w:rPr>
                <w:rFonts w:hint="eastAsia" w:ascii="宋体" w:hAnsi="宋体" w:eastAsia="宋体" w:cs="宋体"/>
                <w:kern w:val="0"/>
                <w:sz w:val="24"/>
                <w:szCs w:val="24"/>
              </w:rPr>
              <w:t>，避免利益冲突的措施、</w:t>
            </w:r>
            <w:bookmarkStart w:id="23" w:name="_Hlk159798292"/>
            <w:r>
              <w:rPr>
                <w:rFonts w:hint="eastAsia" w:ascii="宋体" w:hAnsi="宋体" w:eastAsia="宋体" w:cs="宋体"/>
                <w:kern w:val="0"/>
                <w:sz w:val="24"/>
                <w:szCs w:val="24"/>
              </w:rPr>
              <w:t>保密制度和监督措施</w:t>
            </w:r>
            <w:bookmarkEnd w:id="23"/>
            <w:r>
              <w:rPr>
                <w:rFonts w:hint="eastAsia" w:ascii="宋体" w:hAnsi="宋体" w:eastAsia="宋体" w:cs="宋体"/>
                <w:kern w:val="0"/>
                <w:sz w:val="24"/>
                <w:szCs w:val="24"/>
              </w:rPr>
              <w:t>，且对项目独立性做出承诺；</w:t>
            </w:r>
            <w:bookmarkStart w:id="24" w:name="_Hlk159798514"/>
            <w:r>
              <w:rPr>
                <w:rFonts w:hint="eastAsia" w:ascii="宋体" w:hAnsi="宋体" w:eastAsia="宋体" w:cs="宋体"/>
                <w:kern w:val="0"/>
                <w:sz w:val="24"/>
                <w:szCs w:val="24"/>
              </w:rPr>
              <w:t>内部质量控制方案应涵盖</w:t>
            </w:r>
            <w:bookmarkStart w:id="25" w:name="_Hlk159798507"/>
            <w:r>
              <w:rPr>
                <w:rFonts w:hint="eastAsia" w:ascii="宋体" w:hAnsi="宋体" w:eastAsia="宋体" w:cs="宋体"/>
                <w:kern w:val="0"/>
                <w:sz w:val="24"/>
                <w:szCs w:val="24"/>
              </w:rPr>
              <w:t>项目咨询、意见分歧解决、项目质量复核、项目质量检查、质量管理缺陷识别与整改等方面内容。</w:t>
            </w:r>
            <w:bookmarkEnd w:id="20"/>
            <w:bookmarkEnd w:id="24"/>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restart"/>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信息安全管理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（3分）</w:t>
            </w: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根据各投标人提供的信息安全管理措施进行评审：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continue"/>
            <w:shd w:val="clear" w:color="auto" w:fill="auto"/>
            <w:vAlign w:val="center"/>
          </w:tcPr>
          <w:p>
            <w:pPr>
              <w:spacing w:line="360" w:lineRule="auto"/>
              <w:rPr>
                <w:rFonts w:ascii="宋体" w:hAnsi="宋体" w:eastAsia="宋体" w:cs="宋体"/>
                <w:kern w:val="0"/>
                <w:sz w:val="24"/>
                <w:szCs w:val="24"/>
              </w:rPr>
            </w:pP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一档（0.1-1分）：在信息安全工作底稿数据保护方面采取措施较差；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continue"/>
            <w:shd w:val="clear" w:color="auto" w:fill="auto"/>
            <w:vAlign w:val="center"/>
          </w:tcPr>
          <w:p>
            <w:pPr>
              <w:spacing w:line="360" w:lineRule="auto"/>
              <w:rPr>
                <w:rFonts w:ascii="宋体" w:hAnsi="宋体" w:eastAsia="宋体" w:cs="宋体"/>
                <w:kern w:val="0"/>
                <w:sz w:val="24"/>
                <w:szCs w:val="24"/>
              </w:rPr>
            </w:pP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二档（1.1-2分）：在信息安全工作底稿数据保护方面采取措施良好；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continue"/>
            <w:shd w:val="clear" w:color="auto" w:fill="auto"/>
            <w:vAlign w:val="center"/>
          </w:tcPr>
          <w:p>
            <w:pPr>
              <w:spacing w:line="360" w:lineRule="auto"/>
              <w:rPr>
                <w:rFonts w:ascii="宋体" w:hAnsi="宋体" w:eastAsia="宋体" w:cs="宋体"/>
                <w:kern w:val="0"/>
                <w:sz w:val="24"/>
                <w:szCs w:val="24"/>
              </w:rPr>
            </w:pP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三档（2.1-3分）：在信息安全工作底稿数据保护方面采取措施完善。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restart"/>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风险承担能力水平</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（3分）</w:t>
            </w: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根据各投标人提供的</w:t>
            </w:r>
            <w:r>
              <w:rPr>
                <w:rFonts w:ascii="宋体" w:hAnsi="宋体" w:eastAsia="宋体" w:cs="宋体"/>
                <w:kern w:val="0"/>
                <w:sz w:val="24"/>
                <w:szCs w:val="24"/>
              </w:rPr>
              <w:t>投保职业责任保险或提取职</w:t>
            </w:r>
            <w:r>
              <w:rPr>
                <w:rFonts w:hint="eastAsia" w:ascii="宋体" w:hAnsi="宋体" w:eastAsia="宋体" w:cs="宋体"/>
                <w:kern w:val="0"/>
                <w:sz w:val="24"/>
                <w:szCs w:val="24"/>
              </w:rPr>
              <w:t>业风险基金情况进行风险承担能力水平评审：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continue"/>
            <w:shd w:val="clear" w:color="auto" w:fill="auto"/>
            <w:vAlign w:val="center"/>
          </w:tcPr>
          <w:p>
            <w:pPr>
              <w:spacing w:line="360" w:lineRule="auto"/>
              <w:rPr>
                <w:rFonts w:ascii="宋体" w:hAnsi="宋体" w:eastAsia="宋体" w:cs="宋体"/>
                <w:kern w:val="0"/>
                <w:sz w:val="24"/>
                <w:szCs w:val="24"/>
              </w:rPr>
            </w:pP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一档（0.1-1分）：风险承担能力水平较弱的：历年累计提取的职业风险基金小于1</w:t>
            </w:r>
            <w:r>
              <w:rPr>
                <w:rFonts w:ascii="宋体" w:hAnsi="宋体" w:eastAsia="宋体" w:cs="宋体"/>
                <w:kern w:val="0"/>
                <w:sz w:val="24"/>
                <w:szCs w:val="24"/>
              </w:rPr>
              <w:t>000</w:t>
            </w:r>
            <w:r>
              <w:rPr>
                <w:rFonts w:hint="eastAsia" w:ascii="宋体" w:hAnsi="宋体" w:eastAsia="宋体" w:cs="宋体"/>
                <w:kern w:val="0"/>
                <w:sz w:val="24"/>
                <w:szCs w:val="24"/>
              </w:rPr>
              <w:t>万元或购买的职业保险累计赔偿限额少于</w:t>
            </w:r>
            <w:r>
              <w:rPr>
                <w:rFonts w:ascii="宋体" w:hAnsi="宋体" w:eastAsia="宋体" w:cs="宋体"/>
                <w:kern w:val="0"/>
                <w:sz w:val="24"/>
                <w:szCs w:val="24"/>
              </w:rPr>
              <w:t>8000</w:t>
            </w:r>
            <w:r>
              <w:rPr>
                <w:rFonts w:hint="eastAsia" w:ascii="宋体" w:hAnsi="宋体" w:eastAsia="宋体"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continue"/>
            <w:shd w:val="clear" w:color="auto" w:fill="auto"/>
            <w:vAlign w:val="center"/>
          </w:tcPr>
          <w:p>
            <w:pPr>
              <w:spacing w:line="360" w:lineRule="auto"/>
              <w:rPr>
                <w:rFonts w:ascii="宋体" w:hAnsi="宋体" w:eastAsia="宋体" w:cs="宋体"/>
                <w:kern w:val="0"/>
                <w:sz w:val="24"/>
                <w:szCs w:val="24"/>
              </w:rPr>
            </w:pP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二档（1.1-2分）：风险承担能力水平一般的：历年累计提取的职业风险基金在1</w:t>
            </w:r>
            <w:r>
              <w:rPr>
                <w:rFonts w:ascii="宋体" w:hAnsi="宋体" w:eastAsia="宋体" w:cs="宋体"/>
                <w:kern w:val="0"/>
                <w:sz w:val="24"/>
                <w:szCs w:val="24"/>
              </w:rPr>
              <w:t>000</w:t>
            </w:r>
            <w:r>
              <w:rPr>
                <w:rFonts w:hint="eastAsia" w:ascii="宋体" w:hAnsi="宋体" w:eastAsia="宋体" w:cs="宋体"/>
                <w:kern w:val="0"/>
                <w:sz w:val="24"/>
                <w:szCs w:val="24"/>
              </w:rPr>
              <w:t>万元-15</w:t>
            </w:r>
            <w:r>
              <w:rPr>
                <w:rFonts w:ascii="宋体" w:hAnsi="宋体" w:eastAsia="宋体" w:cs="宋体"/>
                <w:kern w:val="0"/>
                <w:sz w:val="24"/>
                <w:szCs w:val="24"/>
              </w:rPr>
              <w:t>00</w:t>
            </w:r>
            <w:r>
              <w:rPr>
                <w:rFonts w:hint="eastAsia" w:ascii="宋体" w:hAnsi="宋体" w:eastAsia="宋体" w:cs="宋体"/>
                <w:kern w:val="0"/>
                <w:sz w:val="24"/>
                <w:szCs w:val="24"/>
              </w:rPr>
              <w:t>万元之间（包含两端值）或购买的职业保险累计赔偿限额在8</w:t>
            </w:r>
            <w:r>
              <w:rPr>
                <w:rFonts w:ascii="宋体" w:hAnsi="宋体" w:eastAsia="宋体" w:cs="宋体"/>
                <w:kern w:val="0"/>
                <w:sz w:val="24"/>
                <w:szCs w:val="24"/>
              </w:rPr>
              <w:t>000</w:t>
            </w:r>
            <w:r>
              <w:rPr>
                <w:rFonts w:hint="eastAsia" w:ascii="宋体" w:hAnsi="宋体" w:eastAsia="宋体" w:cs="宋体"/>
                <w:kern w:val="0"/>
                <w:sz w:val="24"/>
                <w:szCs w:val="24"/>
              </w:rPr>
              <w:t>万元-1</w:t>
            </w:r>
            <w:r>
              <w:rPr>
                <w:rFonts w:ascii="宋体" w:hAnsi="宋体" w:eastAsia="宋体" w:cs="宋体"/>
                <w:kern w:val="0"/>
                <w:sz w:val="24"/>
                <w:szCs w:val="24"/>
              </w:rPr>
              <w:t>2000</w:t>
            </w:r>
            <w:r>
              <w:rPr>
                <w:rFonts w:hint="eastAsia" w:ascii="宋体" w:hAnsi="宋体" w:eastAsia="宋体" w:cs="宋体"/>
                <w:kern w:val="0"/>
                <w:sz w:val="24"/>
                <w:szCs w:val="24"/>
              </w:rPr>
              <w:t>万元之间（包含两端值）；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51" w:type="dxa"/>
            <w:vMerge w:val="continue"/>
            <w:shd w:val="clear" w:color="auto" w:fill="auto"/>
            <w:vAlign w:val="center"/>
          </w:tcPr>
          <w:p>
            <w:pPr>
              <w:spacing w:line="360" w:lineRule="auto"/>
              <w:rPr>
                <w:rFonts w:ascii="宋体" w:hAnsi="宋体" w:eastAsia="宋体" w:cs="宋体"/>
              </w:rPr>
            </w:pPr>
          </w:p>
        </w:tc>
        <w:tc>
          <w:tcPr>
            <w:tcW w:w="987" w:type="dxa"/>
            <w:vMerge w:val="continue"/>
            <w:shd w:val="clear" w:color="auto" w:fill="auto"/>
            <w:vAlign w:val="center"/>
          </w:tcPr>
          <w:p>
            <w:pPr>
              <w:spacing w:line="360" w:lineRule="auto"/>
              <w:rPr>
                <w:rFonts w:ascii="宋体" w:hAnsi="宋体" w:eastAsia="宋体" w:cs="宋体"/>
              </w:rPr>
            </w:pPr>
          </w:p>
        </w:tc>
        <w:tc>
          <w:tcPr>
            <w:tcW w:w="1276" w:type="dxa"/>
            <w:vMerge w:val="continue"/>
            <w:shd w:val="clear" w:color="auto" w:fill="auto"/>
            <w:vAlign w:val="center"/>
          </w:tcPr>
          <w:p>
            <w:pPr>
              <w:spacing w:line="360" w:lineRule="auto"/>
              <w:rPr>
                <w:rFonts w:ascii="宋体" w:hAnsi="宋体" w:eastAsia="宋体" w:cs="宋体"/>
                <w:kern w:val="0"/>
                <w:sz w:val="24"/>
                <w:szCs w:val="24"/>
              </w:rPr>
            </w:pPr>
          </w:p>
        </w:tc>
        <w:tc>
          <w:tcPr>
            <w:tcW w:w="7229" w:type="dxa"/>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三档（2.1-3分）：风险承担能力水平较强的：历年累计提取的职业风险基金大于15</w:t>
            </w:r>
            <w:r>
              <w:rPr>
                <w:rFonts w:ascii="宋体" w:hAnsi="宋体" w:eastAsia="宋体" w:cs="宋体"/>
                <w:kern w:val="0"/>
                <w:sz w:val="24"/>
                <w:szCs w:val="24"/>
              </w:rPr>
              <w:t>00</w:t>
            </w:r>
            <w:r>
              <w:rPr>
                <w:rFonts w:hint="eastAsia" w:ascii="宋体" w:hAnsi="宋体" w:eastAsia="宋体" w:cs="宋体"/>
                <w:kern w:val="0"/>
                <w:sz w:val="24"/>
                <w:szCs w:val="24"/>
              </w:rPr>
              <w:t>万元或购买的职业保险累计赔偿限额超过1</w:t>
            </w:r>
            <w:r>
              <w:rPr>
                <w:rFonts w:ascii="宋体" w:hAnsi="宋体" w:eastAsia="宋体" w:cs="宋体"/>
                <w:kern w:val="0"/>
                <w:sz w:val="24"/>
                <w:szCs w:val="24"/>
              </w:rPr>
              <w:t>2000</w:t>
            </w:r>
            <w:r>
              <w:rPr>
                <w:rFonts w:hint="eastAsia" w:ascii="宋体" w:hAnsi="宋体" w:eastAsia="宋体"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838" w:type="dxa"/>
            <w:gridSpan w:val="2"/>
            <w:shd w:val="clear" w:color="auto" w:fill="auto"/>
            <w:vAlign w:val="center"/>
          </w:tcPr>
          <w:p>
            <w:pPr>
              <w:spacing w:line="360" w:lineRule="auto"/>
              <w:rPr>
                <w:rFonts w:ascii="宋体" w:hAnsi="宋体" w:eastAsia="宋体" w:cs="宋体"/>
              </w:rPr>
            </w:pPr>
            <w:r>
              <w:rPr>
                <w:rFonts w:hint="eastAsia" w:ascii="宋体" w:hAnsi="宋体" w:eastAsia="宋体" w:cs="宋体"/>
                <w:kern w:val="0"/>
                <w:sz w:val="24"/>
                <w:szCs w:val="24"/>
              </w:rPr>
              <w:t>综合评价得分（保留小数点后两位）</w:t>
            </w:r>
          </w:p>
        </w:tc>
        <w:tc>
          <w:tcPr>
            <w:tcW w:w="8505" w:type="dxa"/>
            <w:gridSpan w:val="2"/>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综合评价得分=投标报价评分+商务评分+技术评分</w:t>
            </w:r>
          </w:p>
        </w:tc>
      </w:tr>
    </w:tbl>
    <w:p>
      <w:pPr>
        <w:spacing w:line="480" w:lineRule="auto"/>
        <w:rPr>
          <w:rFonts w:ascii="宋体" w:hAnsi="宋体" w:eastAsia="宋体"/>
        </w:rPr>
      </w:pPr>
    </w:p>
    <w:p>
      <w:pPr>
        <w:pStyle w:val="5"/>
        <w:spacing w:before="230" w:line="360" w:lineRule="auto"/>
        <w:jc w:val="center"/>
        <w:outlineLvl w:val="0"/>
        <w:rPr>
          <w:rFonts w:ascii="宋体" w:hAnsi="宋体" w:eastAsia="宋体"/>
          <w:spacing w:val="-3"/>
          <w:sz w:val="36"/>
          <w:szCs w:val="36"/>
          <w:lang w:eastAsia="zh-CN"/>
          <w14:textOutline w14:w="6527" w14:cap="flat" w14:cmpd="sng" w14:algn="ctr">
            <w14:solidFill>
              <w14:srgbClr w14:val="000000"/>
            </w14:solidFill>
            <w14:prstDash w14:val="solid"/>
            <w14:miter w14:val="0"/>
          </w14:textOutline>
        </w:rPr>
      </w:pPr>
      <w:r>
        <w:rPr>
          <w:rFonts w:ascii="宋体" w:hAnsi="宋体" w:eastAsia="宋体"/>
          <w:lang w:eastAsia="zh-CN"/>
        </w:rPr>
        <w:br w:type="page"/>
      </w:r>
      <w:bookmarkStart w:id="26" w:name="_Toc157590906"/>
      <w:r>
        <w:rPr>
          <w:rFonts w:ascii="宋体" w:hAnsi="宋体" w:eastAsia="宋体"/>
          <w:spacing w:val="-3"/>
          <w:sz w:val="36"/>
          <w:szCs w:val="36"/>
          <w:lang w:eastAsia="zh-CN"/>
          <w14:textOutline w14:w="6527" w14:cap="flat" w14:cmpd="sng" w14:algn="ctr">
            <w14:solidFill>
              <w14:srgbClr w14:val="000000"/>
            </w14:solidFill>
            <w14:prstDash w14:val="solid"/>
            <w14:miter w14:val="0"/>
          </w14:textOutline>
        </w:rPr>
        <w:t>第四部分</w:t>
      </w:r>
      <w:r>
        <w:rPr>
          <w:rFonts w:hint="eastAsia" w:ascii="宋体" w:hAnsi="宋体" w:eastAsia="宋体"/>
          <w:spacing w:val="-3"/>
          <w:sz w:val="36"/>
          <w:szCs w:val="36"/>
          <w:lang w:eastAsia="zh-CN"/>
          <w14:textOutline w14:w="6527" w14:cap="flat" w14:cmpd="sng" w14:algn="ctr">
            <w14:solidFill>
              <w14:srgbClr w14:val="000000"/>
            </w14:solidFill>
            <w14:prstDash w14:val="solid"/>
            <w14:miter w14:val="0"/>
          </w14:textOutline>
        </w:rPr>
        <w:t xml:space="preserve"> </w:t>
      </w:r>
      <w:r>
        <w:rPr>
          <w:rFonts w:ascii="宋体" w:hAnsi="宋体" w:eastAsia="宋体"/>
          <w:spacing w:val="-3"/>
          <w:sz w:val="36"/>
          <w:szCs w:val="36"/>
          <w:lang w:eastAsia="zh-CN"/>
          <w14:textOutline w14:w="6527" w14:cap="flat" w14:cmpd="sng" w14:algn="ctr">
            <w14:solidFill>
              <w14:srgbClr w14:val="000000"/>
            </w14:solidFill>
            <w14:prstDash w14:val="solid"/>
            <w14:miter w14:val="0"/>
          </w14:textOutline>
        </w:rPr>
        <w:t>投标文件格式附件</w:t>
      </w:r>
      <w:bookmarkEnd w:id="26"/>
    </w:p>
    <w:p>
      <w:pPr>
        <w:pStyle w:val="5"/>
        <w:spacing w:before="230" w:line="218" w:lineRule="auto"/>
        <w:ind w:left="2308"/>
        <w:outlineLvl w:val="0"/>
        <w:rPr>
          <w:spacing w:val="-3"/>
          <w:sz w:val="36"/>
          <w:szCs w:val="36"/>
          <w:lang w:eastAsia="zh-CN"/>
          <w14:textOutline w14:w="6527" w14:cap="flat" w14:cmpd="sng" w14:algn="ctr">
            <w14:solidFill>
              <w14:srgbClr w14:val="000000"/>
            </w14:solidFill>
            <w14:prstDash w14:val="solid"/>
            <w14:miter w14:val="0"/>
          </w14:textOutline>
        </w:rPr>
        <w:sectPr>
          <w:footerReference r:id="rId7" w:type="default"/>
          <w:pgSz w:w="11907" w:h="16839"/>
          <w:pgMar w:top="1429" w:right="1588" w:bottom="1230" w:left="1588" w:header="0" w:footer="1072" w:gutter="0"/>
          <w:cols w:space="720" w:num="1"/>
          <w:docGrid w:linePitch="286" w:charSpace="0"/>
        </w:sectPr>
      </w:pPr>
    </w:p>
    <w:p>
      <w:pPr>
        <w:pStyle w:val="5"/>
        <w:spacing w:before="60" w:line="218" w:lineRule="auto"/>
        <w:ind w:right="7"/>
        <w:jc w:val="right"/>
        <w:rPr>
          <w:rFonts w:ascii="宋体" w:hAnsi="宋体" w:eastAsia="宋体"/>
          <w:sz w:val="30"/>
          <w:szCs w:val="30"/>
          <w:lang w:eastAsia="zh-CN"/>
        </w:rPr>
      </w:pPr>
      <w:r>
        <w:rPr>
          <w:rFonts w:ascii="宋体" w:hAnsi="宋体" w:eastAsia="宋体"/>
          <w:spacing w:val="-4"/>
          <w:sz w:val="30"/>
          <w:szCs w:val="30"/>
          <w:lang w:eastAsia="zh-CN"/>
        </w:rPr>
        <w:t>正本或副本</w:t>
      </w:r>
    </w:p>
    <w:p>
      <w:pPr>
        <w:spacing w:line="323" w:lineRule="auto"/>
        <w:rPr>
          <w:rFonts w:ascii="宋体" w:hAnsi="宋体" w:eastAsia="宋体"/>
        </w:rPr>
      </w:pPr>
    </w:p>
    <w:p>
      <w:pPr>
        <w:pStyle w:val="5"/>
        <w:spacing w:before="139" w:line="778" w:lineRule="exact"/>
        <w:jc w:val="center"/>
        <w:rPr>
          <w:rFonts w:ascii="宋体" w:hAnsi="宋体" w:eastAsia="宋体"/>
          <w:sz w:val="43"/>
          <w:szCs w:val="43"/>
          <w:lang w:eastAsia="zh-CN"/>
        </w:rPr>
      </w:pPr>
      <w:r>
        <w:rPr>
          <w:rFonts w:hint="eastAsia" w:ascii="宋体" w:hAnsi="宋体" w:eastAsia="宋体"/>
          <w:spacing w:val="27"/>
          <w:position w:val="25"/>
          <w:sz w:val="43"/>
          <w:szCs w:val="43"/>
          <w:lang w:eastAsia="zh-CN"/>
          <w14:textOutline w14:w="7962" w14:cap="flat" w14:cmpd="sng" w14:algn="ctr">
            <w14:solidFill>
              <w14:srgbClr w14:val="000000"/>
            </w14:solidFill>
            <w14:prstDash w14:val="solid"/>
            <w14:miter w14:val="0"/>
          </w14:textOutline>
        </w:rPr>
        <w:t>诚迈科技（南京）股份有限公司</w:t>
      </w:r>
    </w:p>
    <w:p>
      <w:pPr>
        <w:pStyle w:val="5"/>
        <w:spacing w:line="222" w:lineRule="auto"/>
        <w:jc w:val="center"/>
        <w:rPr>
          <w:rFonts w:ascii="宋体" w:hAnsi="宋体" w:eastAsia="宋体"/>
          <w:sz w:val="43"/>
          <w:szCs w:val="43"/>
          <w:lang w:eastAsia="zh-CN"/>
        </w:rPr>
      </w:pPr>
      <w:r>
        <w:rPr>
          <w:rFonts w:ascii="宋体" w:hAnsi="宋体" w:eastAsia="宋体"/>
          <w:spacing w:val="19"/>
          <w:sz w:val="43"/>
          <w:szCs w:val="43"/>
          <w:lang w:eastAsia="zh-CN"/>
          <w14:textOutline w14:w="7962" w14:cap="flat" w14:cmpd="sng" w14:algn="ctr">
            <w14:solidFill>
              <w14:srgbClr w14:val="000000"/>
            </w14:solidFill>
            <w14:prstDash w14:val="solid"/>
            <w14:miter w14:val="0"/>
          </w14:textOutline>
        </w:rPr>
        <w:t>选聘</w:t>
      </w:r>
      <w:r>
        <w:rPr>
          <w:rFonts w:hint="eastAsia" w:ascii="宋体" w:hAnsi="宋体" w:eastAsia="宋体"/>
          <w:spacing w:val="19"/>
          <w:sz w:val="43"/>
          <w:szCs w:val="43"/>
          <w:lang w:eastAsia="zh-CN"/>
          <w14:textOutline w14:w="7962" w14:cap="flat" w14:cmpd="sng" w14:algn="ctr">
            <w14:solidFill>
              <w14:srgbClr w14:val="000000"/>
            </w14:solidFill>
            <w14:prstDash w14:val="solid"/>
            <w14:miter w14:val="0"/>
          </w14:textOutline>
        </w:rPr>
        <w:t>2024</w:t>
      </w:r>
      <w:r>
        <w:rPr>
          <w:rFonts w:ascii="宋体" w:hAnsi="宋体" w:eastAsia="宋体"/>
          <w:spacing w:val="19"/>
          <w:sz w:val="43"/>
          <w:szCs w:val="43"/>
          <w:lang w:eastAsia="zh-CN"/>
          <w14:textOutline w14:w="7962" w14:cap="flat" w14:cmpd="sng" w14:algn="ctr">
            <w14:solidFill>
              <w14:srgbClr w14:val="000000"/>
            </w14:solidFill>
            <w14:prstDash w14:val="solid"/>
            <w14:miter w14:val="0"/>
          </w14:textOutline>
        </w:rPr>
        <w:t>年度会计师事务所项目</w:t>
      </w:r>
    </w:p>
    <w:p>
      <w:pPr>
        <w:spacing w:line="242" w:lineRule="auto"/>
        <w:rPr>
          <w:rFonts w:ascii="宋体" w:hAnsi="宋体" w:eastAsia="宋体"/>
        </w:rPr>
      </w:pPr>
    </w:p>
    <w:p>
      <w:pPr>
        <w:spacing w:line="242" w:lineRule="auto"/>
        <w:rPr>
          <w:rFonts w:ascii="宋体" w:hAnsi="宋体" w:eastAsia="宋体"/>
        </w:rPr>
      </w:pPr>
    </w:p>
    <w:p>
      <w:pPr>
        <w:spacing w:line="242" w:lineRule="auto"/>
        <w:rPr>
          <w:rFonts w:ascii="宋体" w:hAnsi="宋体" w:eastAsia="宋体"/>
        </w:rPr>
      </w:pPr>
    </w:p>
    <w:p>
      <w:pPr>
        <w:spacing w:line="242" w:lineRule="auto"/>
        <w:rPr>
          <w:rFonts w:ascii="宋体" w:hAnsi="宋体" w:eastAsia="宋体"/>
        </w:rPr>
      </w:pPr>
    </w:p>
    <w:p>
      <w:pPr>
        <w:spacing w:line="242" w:lineRule="auto"/>
        <w:rPr>
          <w:rFonts w:ascii="宋体" w:hAnsi="宋体" w:eastAsia="宋体"/>
        </w:rPr>
      </w:pPr>
    </w:p>
    <w:p>
      <w:pPr>
        <w:spacing w:line="243" w:lineRule="auto"/>
        <w:rPr>
          <w:rFonts w:ascii="宋体" w:hAnsi="宋体" w:eastAsia="宋体"/>
        </w:rPr>
      </w:pPr>
    </w:p>
    <w:p>
      <w:pPr>
        <w:spacing w:line="243" w:lineRule="auto"/>
        <w:rPr>
          <w:rFonts w:ascii="宋体" w:hAnsi="宋体" w:eastAsia="宋体"/>
        </w:rPr>
      </w:pPr>
    </w:p>
    <w:p>
      <w:pPr>
        <w:spacing w:line="243" w:lineRule="auto"/>
        <w:rPr>
          <w:rFonts w:ascii="宋体" w:hAnsi="宋体" w:eastAsia="宋体"/>
        </w:rPr>
      </w:pPr>
    </w:p>
    <w:p>
      <w:pPr>
        <w:spacing w:line="360" w:lineRule="auto"/>
        <w:rPr>
          <w:rFonts w:ascii="宋体" w:hAnsi="宋体" w:eastAsia="宋体"/>
          <w:b/>
          <w:bCs/>
        </w:rPr>
      </w:pPr>
      <w:r>
        <w:rPr>
          <w:rFonts w:hint="eastAsia" w:ascii="宋体" w:hAnsi="宋体" w:eastAsia="宋体"/>
        </w:rPr>
        <w:t xml:space="preserve"> </w:t>
      </w:r>
      <w:r>
        <w:rPr>
          <w:rFonts w:ascii="宋体" w:hAnsi="宋体" w:eastAsia="宋体"/>
        </w:rPr>
        <w:t xml:space="preserve">                                   </w:t>
      </w:r>
      <w:r>
        <w:rPr>
          <w:rFonts w:ascii="宋体" w:hAnsi="宋体" w:eastAsia="宋体"/>
          <w:b/>
          <w:bCs/>
        </w:rPr>
        <w:t xml:space="preserve">  </w:t>
      </w:r>
      <w:r>
        <w:rPr>
          <w:rFonts w:hint="eastAsia" w:ascii="宋体" w:hAnsi="宋体" w:eastAsia="宋体" w:cs="仿宋"/>
          <w:snapToGrid w:val="0"/>
          <w:color w:val="000000"/>
          <w:spacing w:val="19"/>
          <w:kern w:val="0"/>
          <w:sz w:val="43"/>
          <w:szCs w:val="43"/>
          <w14:textOutline w14:w="7962" w14:cap="flat" w14:cmpd="sng" w14:algn="ctr">
            <w14:solidFill>
              <w14:srgbClr w14:val="000000"/>
            </w14:solidFill>
            <w14:prstDash w14:val="solid"/>
            <w14:miter w14:val="0"/>
          </w14:textOutline>
        </w:rPr>
        <w:t>投</w:t>
      </w:r>
    </w:p>
    <w:p>
      <w:pPr>
        <w:spacing w:line="360" w:lineRule="auto"/>
        <w:rPr>
          <w:rFonts w:ascii="宋体" w:hAnsi="宋体" w:eastAsia="宋体" w:cs="仿宋"/>
          <w:snapToGrid w:val="0"/>
          <w:color w:val="000000"/>
          <w:spacing w:val="19"/>
          <w:kern w:val="0"/>
          <w:sz w:val="43"/>
          <w:szCs w:val="43"/>
          <w14:textOutline w14:w="7962" w14:cap="flat" w14:cmpd="sng" w14:algn="ctr">
            <w14:solidFill>
              <w14:srgbClr w14:val="000000"/>
            </w14:solidFill>
            <w14:prstDash w14:val="solid"/>
            <w14:miter w14:val="0"/>
          </w14:textOutline>
        </w:rPr>
      </w:pPr>
      <w:r>
        <w:rPr>
          <w:rFonts w:hint="eastAsia" w:ascii="宋体" w:hAnsi="宋体" w:eastAsia="宋体"/>
          <w:b/>
          <w:bCs/>
        </w:rPr>
        <w:t xml:space="preserve"> </w:t>
      </w:r>
      <w:r>
        <w:rPr>
          <w:rFonts w:ascii="宋体" w:hAnsi="宋体" w:eastAsia="宋体"/>
          <w:b/>
          <w:bCs/>
        </w:rPr>
        <w:t xml:space="preserve">                                     </w:t>
      </w:r>
      <w:r>
        <w:rPr>
          <w:rFonts w:hint="eastAsia" w:ascii="宋体" w:hAnsi="宋体" w:eastAsia="宋体" w:cs="仿宋"/>
          <w:snapToGrid w:val="0"/>
          <w:color w:val="000000"/>
          <w:spacing w:val="19"/>
          <w:kern w:val="0"/>
          <w:sz w:val="43"/>
          <w:szCs w:val="43"/>
          <w14:textOutline w14:w="7962" w14:cap="flat" w14:cmpd="sng" w14:algn="ctr">
            <w14:solidFill>
              <w14:srgbClr w14:val="000000"/>
            </w14:solidFill>
            <w14:prstDash w14:val="solid"/>
            <w14:miter w14:val="0"/>
          </w14:textOutline>
        </w:rPr>
        <w:t>标</w:t>
      </w:r>
    </w:p>
    <w:p>
      <w:pPr>
        <w:spacing w:line="360" w:lineRule="auto"/>
        <w:rPr>
          <w:rFonts w:ascii="宋体" w:hAnsi="宋体" w:eastAsia="宋体"/>
          <w:b/>
          <w:bCs/>
        </w:rPr>
      </w:pPr>
      <w:r>
        <w:rPr>
          <w:rFonts w:hint="eastAsia" w:ascii="宋体" w:hAnsi="宋体" w:eastAsia="宋体"/>
          <w:b/>
          <w:bCs/>
        </w:rPr>
        <w:t xml:space="preserve"> </w:t>
      </w:r>
      <w:r>
        <w:rPr>
          <w:rFonts w:ascii="宋体" w:hAnsi="宋体" w:eastAsia="宋体"/>
          <w:b/>
          <w:bCs/>
        </w:rPr>
        <w:t xml:space="preserve">                                     </w:t>
      </w:r>
      <w:r>
        <w:rPr>
          <w:rFonts w:hint="eastAsia" w:ascii="宋体" w:hAnsi="宋体" w:eastAsia="宋体" w:cs="仿宋"/>
          <w:snapToGrid w:val="0"/>
          <w:color w:val="000000"/>
          <w:spacing w:val="19"/>
          <w:kern w:val="0"/>
          <w:sz w:val="43"/>
          <w:szCs w:val="43"/>
          <w14:textOutline w14:w="7962" w14:cap="flat" w14:cmpd="sng" w14:algn="ctr">
            <w14:solidFill>
              <w14:srgbClr w14:val="000000"/>
            </w14:solidFill>
            <w14:prstDash w14:val="solid"/>
            <w14:miter w14:val="0"/>
          </w14:textOutline>
        </w:rPr>
        <w:t>文</w:t>
      </w:r>
    </w:p>
    <w:p>
      <w:pPr>
        <w:spacing w:line="360" w:lineRule="auto"/>
        <w:rPr>
          <w:rFonts w:ascii="宋体" w:hAnsi="宋体" w:eastAsia="宋体" w:cs="仿宋"/>
          <w:snapToGrid w:val="0"/>
          <w:color w:val="000000"/>
          <w:spacing w:val="19"/>
          <w:kern w:val="0"/>
          <w:sz w:val="43"/>
          <w:szCs w:val="43"/>
          <w14:textOutline w14:w="7962" w14:cap="flat" w14:cmpd="sng" w14:algn="ctr">
            <w14:solidFill>
              <w14:srgbClr w14:val="000000"/>
            </w14:solidFill>
            <w14:prstDash w14:val="solid"/>
            <w14:miter w14:val="0"/>
          </w14:textOutline>
        </w:rPr>
      </w:pPr>
      <w:r>
        <w:rPr>
          <w:rFonts w:hint="eastAsia" w:ascii="宋体" w:hAnsi="宋体" w:eastAsia="宋体"/>
          <w:b/>
          <w:bCs/>
        </w:rPr>
        <w:t xml:space="preserve"> </w:t>
      </w:r>
      <w:r>
        <w:rPr>
          <w:rFonts w:ascii="宋体" w:hAnsi="宋体" w:eastAsia="宋体"/>
          <w:b/>
          <w:bCs/>
        </w:rPr>
        <w:t xml:space="preserve">                                     </w:t>
      </w:r>
      <w:r>
        <w:rPr>
          <w:rFonts w:hint="eastAsia" w:ascii="宋体" w:hAnsi="宋体" w:eastAsia="宋体" w:cs="仿宋"/>
          <w:snapToGrid w:val="0"/>
          <w:color w:val="000000"/>
          <w:spacing w:val="19"/>
          <w:kern w:val="0"/>
          <w:sz w:val="43"/>
          <w:szCs w:val="43"/>
          <w14:textOutline w14:w="7962" w14:cap="flat" w14:cmpd="sng" w14:algn="ctr">
            <w14:solidFill>
              <w14:srgbClr w14:val="000000"/>
            </w14:solidFill>
            <w14:prstDash w14:val="solid"/>
            <w14:miter w14:val="0"/>
          </w14:textOutline>
        </w:rPr>
        <w:t>件</w:t>
      </w:r>
    </w:p>
    <w:p>
      <w:pPr>
        <w:spacing w:line="243" w:lineRule="auto"/>
        <w:rPr>
          <w:rFonts w:ascii="宋体" w:hAnsi="宋体" w:eastAsia="宋体"/>
        </w:rPr>
      </w:pPr>
    </w:p>
    <w:p>
      <w:pPr>
        <w:spacing w:line="243" w:lineRule="auto"/>
        <w:rPr>
          <w:rFonts w:ascii="宋体" w:hAnsi="宋体" w:eastAsia="宋体"/>
        </w:rPr>
      </w:pPr>
    </w:p>
    <w:p>
      <w:pPr>
        <w:spacing w:line="243" w:lineRule="auto"/>
        <w:rPr>
          <w:rFonts w:ascii="宋体" w:hAnsi="宋体" w:eastAsia="宋体"/>
        </w:rPr>
      </w:pPr>
    </w:p>
    <w:p>
      <w:pPr>
        <w:spacing w:line="243" w:lineRule="auto"/>
        <w:rPr>
          <w:rFonts w:ascii="宋体" w:hAnsi="宋体" w:eastAsia="宋体"/>
        </w:rPr>
      </w:pPr>
    </w:p>
    <w:p>
      <w:pPr>
        <w:spacing w:line="243" w:lineRule="auto"/>
        <w:rPr>
          <w:rFonts w:ascii="宋体" w:hAnsi="宋体" w:eastAsia="宋体"/>
        </w:rPr>
      </w:pPr>
    </w:p>
    <w:p>
      <w:pPr>
        <w:spacing w:line="243" w:lineRule="auto"/>
        <w:rPr>
          <w:rFonts w:ascii="宋体" w:hAnsi="宋体" w:eastAsia="宋体"/>
        </w:rPr>
      </w:pPr>
    </w:p>
    <w:p>
      <w:pPr>
        <w:spacing w:line="243" w:lineRule="auto"/>
        <w:rPr>
          <w:rFonts w:ascii="宋体" w:hAnsi="宋体" w:eastAsia="宋体"/>
        </w:rPr>
      </w:pPr>
    </w:p>
    <w:p>
      <w:pPr>
        <w:spacing w:line="243" w:lineRule="auto"/>
        <w:rPr>
          <w:rFonts w:ascii="宋体" w:hAnsi="宋体" w:eastAsia="宋体"/>
        </w:rPr>
      </w:pPr>
    </w:p>
    <w:p>
      <w:pPr>
        <w:spacing w:line="243" w:lineRule="auto"/>
        <w:rPr>
          <w:rFonts w:ascii="宋体" w:hAnsi="宋体" w:eastAsia="宋体"/>
        </w:rPr>
      </w:pPr>
    </w:p>
    <w:p>
      <w:pPr>
        <w:spacing w:line="243" w:lineRule="auto"/>
        <w:rPr>
          <w:rFonts w:ascii="宋体" w:hAnsi="宋体" w:eastAsia="宋体"/>
        </w:rPr>
      </w:pPr>
    </w:p>
    <w:p>
      <w:pPr>
        <w:spacing w:line="243" w:lineRule="auto"/>
        <w:rPr>
          <w:rFonts w:ascii="宋体" w:hAnsi="宋体" w:eastAsia="宋体"/>
        </w:rPr>
      </w:pPr>
    </w:p>
    <w:p>
      <w:pPr>
        <w:spacing w:line="243" w:lineRule="auto"/>
        <w:rPr>
          <w:rFonts w:ascii="宋体" w:hAnsi="宋体" w:eastAsia="宋体"/>
        </w:rPr>
      </w:pPr>
    </w:p>
    <w:p>
      <w:pPr>
        <w:spacing w:line="243" w:lineRule="auto"/>
        <w:rPr>
          <w:rFonts w:ascii="宋体" w:hAnsi="宋体" w:eastAsia="宋体"/>
        </w:rPr>
      </w:pPr>
    </w:p>
    <w:p>
      <w:pPr>
        <w:spacing w:line="243" w:lineRule="auto"/>
        <w:rPr>
          <w:rFonts w:ascii="宋体" w:hAnsi="宋体" w:eastAsia="宋体"/>
        </w:rPr>
      </w:pPr>
    </w:p>
    <w:p>
      <w:pPr>
        <w:spacing w:line="243" w:lineRule="auto"/>
        <w:rPr>
          <w:rFonts w:ascii="宋体" w:hAnsi="宋体" w:eastAsia="宋体"/>
        </w:rPr>
      </w:pPr>
    </w:p>
    <w:p>
      <w:pPr>
        <w:pStyle w:val="5"/>
        <w:spacing w:line="360" w:lineRule="auto"/>
        <w:rPr>
          <w:rFonts w:ascii="宋体" w:hAnsi="宋体" w:eastAsia="宋体"/>
          <w:sz w:val="43"/>
          <w:szCs w:val="43"/>
          <w:lang w:eastAsia="zh-CN"/>
        </w:rPr>
      </w:pPr>
      <w:r>
        <w:rPr>
          <w:rFonts w:ascii="宋体" w:hAnsi="宋体" w:eastAsia="宋体"/>
          <w:position w:val="17"/>
          <w:sz w:val="43"/>
          <w:szCs w:val="43"/>
          <w:lang w:eastAsia="zh-CN"/>
        </w:rPr>
        <w:t>单位全称（公章）：</w:t>
      </w:r>
    </w:p>
    <w:p>
      <w:pPr>
        <w:pStyle w:val="5"/>
        <w:spacing w:line="360" w:lineRule="auto"/>
        <w:rPr>
          <w:rFonts w:ascii="宋体" w:hAnsi="宋体" w:eastAsia="宋体"/>
          <w:sz w:val="43"/>
          <w:szCs w:val="43"/>
          <w:lang w:eastAsia="zh-CN"/>
        </w:rPr>
      </w:pPr>
      <w:r>
        <w:rPr>
          <w:rFonts w:ascii="宋体" w:hAnsi="宋体" w:eastAsia="宋体"/>
          <w:sz w:val="43"/>
          <w:szCs w:val="43"/>
          <w:lang w:eastAsia="zh-CN"/>
        </w:rPr>
        <w:t>地址：</w:t>
      </w:r>
    </w:p>
    <w:p>
      <w:pPr>
        <w:pStyle w:val="5"/>
        <w:spacing w:line="360" w:lineRule="auto"/>
        <w:rPr>
          <w:lang w:eastAsia="zh-CN"/>
        </w:rPr>
        <w:sectPr>
          <w:footerReference r:id="rId8" w:type="default"/>
          <w:pgSz w:w="11907" w:h="16839"/>
          <w:pgMar w:top="1429" w:right="1588" w:bottom="1230" w:left="1588" w:header="0" w:footer="1072" w:gutter="0"/>
          <w:cols w:space="720" w:num="1"/>
          <w:docGrid w:linePitch="286" w:charSpace="0"/>
        </w:sectPr>
      </w:pPr>
      <w:r>
        <w:rPr>
          <w:rFonts w:ascii="宋体" w:hAnsi="宋体" w:eastAsia="宋体"/>
          <w:sz w:val="43"/>
          <w:szCs w:val="43"/>
          <w:lang w:eastAsia="zh-CN"/>
        </w:rPr>
        <w:t>时间</w:t>
      </w:r>
      <w:r>
        <w:rPr>
          <w:rFonts w:hint="eastAsia" w:ascii="宋体" w:hAnsi="宋体" w:eastAsia="宋体"/>
          <w:sz w:val="43"/>
          <w:szCs w:val="43"/>
          <w:lang w:eastAsia="zh-CN"/>
        </w:rPr>
        <w:t>：</w:t>
      </w:r>
    </w:p>
    <w:p>
      <w:pPr>
        <w:pStyle w:val="5"/>
        <w:spacing w:line="480" w:lineRule="auto"/>
        <w:outlineLvl w:val="1"/>
        <w:rPr>
          <w:rFonts w:ascii="宋体" w:hAnsi="宋体" w:eastAsia="宋体"/>
          <w:lang w:eastAsia="zh-CN"/>
        </w:rPr>
      </w:pPr>
      <w:bookmarkStart w:id="27" w:name="_Toc157590907"/>
      <w:bookmarkStart w:id="28" w:name="_Toc151136310"/>
      <w:r>
        <w:rPr>
          <w:rFonts w:ascii="宋体" w:hAnsi="宋体" w:eastAsia="宋体"/>
          <w:lang w:eastAsia="zh-CN"/>
        </w:rPr>
        <w:t>附件1：授权委托书</w:t>
      </w:r>
      <w:bookmarkEnd w:id="27"/>
      <w:bookmarkEnd w:id="28"/>
    </w:p>
    <w:p>
      <w:pPr>
        <w:pStyle w:val="5"/>
        <w:spacing w:line="480" w:lineRule="auto"/>
        <w:jc w:val="center"/>
        <w:rPr>
          <w:rFonts w:ascii="宋体" w:hAnsi="宋体" w:eastAsia="宋体"/>
          <w:lang w:eastAsia="zh-CN"/>
        </w:rPr>
      </w:pPr>
      <w:r>
        <w:rPr>
          <w:rFonts w:ascii="宋体" w:hAnsi="宋体" w:eastAsia="宋体"/>
          <w:lang w:eastAsia="zh-CN"/>
          <w14:textOutline w14:w="6527" w14:cap="flat" w14:cmpd="sng" w14:algn="ctr">
            <w14:solidFill>
              <w14:srgbClr w14:val="000000"/>
            </w14:solidFill>
            <w14:prstDash w14:val="solid"/>
            <w14:miter w14:val="0"/>
          </w14:textOutline>
        </w:rPr>
        <w:t>负责人授权委托书</w:t>
      </w:r>
    </w:p>
    <w:p>
      <w:pPr>
        <w:pStyle w:val="5"/>
        <w:spacing w:line="480" w:lineRule="auto"/>
        <w:ind w:left="35"/>
        <w:rPr>
          <w:rFonts w:ascii="宋体" w:hAnsi="宋体" w:eastAsia="宋体"/>
          <w:lang w:eastAsia="zh-CN"/>
        </w:rPr>
      </w:pPr>
      <w:r>
        <w:rPr>
          <w:rFonts w:hint="eastAsia" w:ascii="宋体" w:hAnsi="宋体" w:eastAsia="宋体"/>
          <w:lang w:eastAsia="zh-CN"/>
        </w:rPr>
        <w:t>诚迈科技（南京）股份有限公司</w:t>
      </w:r>
      <w:r>
        <w:rPr>
          <w:rFonts w:ascii="宋体" w:hAnsi="宋体" w:eastAsia="宋体"/>
          <w:lang w:eastAsia="zh-CN"/>
        </w:rPr>
        <w:t>：</w:t>
      </w:r>
    </w:p>
    <w:p>
      <w:pPr>
        <w:pStyle w:val="5"/>
        <w:spacing w:line="480" w:lineRule="auto"/>
        <w:ind w:left="35" w:firstLine="560" w:firstLineChars="200"/>
        <w:rPr>
          <w:rFonts w:ascii="宋体" w:hAnsi="宋体" w:eastAsia="宋体"/>
          <w:lang w:eastAsia="zh-CN"/>
        </w:rPr>
      </w:pPr>
      <w:r>
        <w:rPr>
          <w:rFonts w:ascii="宋体" w:hAnsi="宋体" w:eastAsia="宋体"/>
          <w:u w:val="single"/>
          <w:lang w:eastAsia="zh-CN"/>
        </w:rPr>
        <w:t>我</w:t>
      </w:r>
      <w:r>
        <w:rPr>
          <w:rFonts w:hint="eastAsia" w:ascii="宋体" w:hAnsi="宋体" w:eastAsia="宋体"/>
          <w:u w:val="single"/>
          <w:lang w:eastAsia="zh-CN"/>
        </w:rPr>
        <w:t xml:space="preserve"> </w:t>
      </w:r>
      <w:r>
        <w:rPr>
          <w:rFonts w:ascii="宋体" w:hAnsi="宋体" w:eastAsia="宋体"/>
          <w:u w:val="single"/>
          <w:lang w:eastAsia="zh-CN"/>
        </w:rPr>
        <w:t>（姓名）</w:t>
      </w:r>
      <w:r>
        <w:rPr>
          <w:rFonts w:hint="eastAsia" w:ascii="宋体" w:hAnsi="宋体" w:eastAsia="宋体"/>
          <w:u w:val="single"/>
          <w:lang w:eastAsia="zh-CN"/>
        </w:rPr>
        <w:t xml:space="preserve"> </w:t>
      </w:r>
      <w:r>
        <w:rPr>
          <w:rFonts w:ascii="宋体" w:hAnsi="宋体" w:eastAsia="宋体"/>
          <w:lang w:eastAsia="zh-CN"/>
        </w:rPr>
        <w:t>系</w:t>
      </w:r>
      <w:r>
        <w:rPr>
          <w:rFonts w:ascii="宋体" w:hAnsi="宋体" w:eastAsia="宋体"/>
          <w:u w:val="single"/>
          <w:lang w:eastAsia="zh-CN"/>
        </w:rPr>
        <w:t>（投标人名称）</w:t>
      </w:r>
      <w:r>
        <w:rPr>
          <w:rFonts w:ascii="宋体" w:hAnsi="宋体" w:eastAsia="宋体"/>
          <w:lang w:eastAsia="zh-CN"/>
        </w:rPr>
        <w:t>的负责人，现授权委托本单位在职职工</w:t>
      </w:r>
      <w:r>
        <w:rPr>
          <w:rFonts w:hint="eastAsia" w:ascii="宋体" w:hAnsi="宋体" w:eastAsia="宋体"/>
          <w:u w:val="single"/>
          <w:lang w:eastAsia="zh-CN"/>
        </w:rPr>
        <w:t xml:space="preserve"> </w:t>
      </w:r>
      <w:r>
        <w:rPr>
          <w:rFonts w:ascii="宋体" w:hAnsi="宋体" w:eastAsia="宋体"/>
          <w:u w:val="single"/>
          <w:lang w:eastAsia="zh-CN"/>
        </w:rPr>
        <w:t>（姓名）</w:t>
      </w:r>
      <w:r>
        <w:rPr>
          <w:rFonts w:hint="eastAsia" w:ascii="宋体" w:hAnsi="宋体" w:eastAsia="宋体"/>
          <w:u w:val="single"/>
          <w:lang w:eastAsia="zh-CN"/>
        </w:rPr>
        <w:t xml:space="preserve"> </w:t>
      </w:r>
      <w:r>
        <w:rPr>
          <w:rFonts w:ascii="宋体" w:hAnsi="宋体" w:eastAsia="宋体"/>
          <w:lang w:eastAsia="zh-CN"/>
        </w:rPr>
        <w:t>为全权代表，以我方的名义参加</w:t>
      </w:r>
      <w:r>
        <w:rPr>
          <w:rFonts w:hint="eastAsia" w:ascii="宋体" w:hAnsi="宋体" w:eastAsia="宋体"/>
          <w:lang w:eastAsia="zh-CN"/>
        </w:rPr>
        <w:t>诚迈科技（南京）</w:t>
      </w:r>
      <w:r>
        <w:rPr>
          <w:rFonts w:ascii="宋体" w:hAnsi="宋体" w:eastAsia="宋体"/>
          <w:lang w:eastAsia="zh-CN"/>
        </w:rPr>
        <w:t>股份有限公司选聘</w:t>
      </w:r>
      <w:r>
        <w:rPr>
          <w:rFonts w:ascii="宋体" w:hAnsi="宋体" w:eastAsia="宋体"/>
          <w:bCs/>
          <w:lang w:eastAsia="zh-CN"/>
        </w:rPr>
        <w:t>年度会计师事务所项目</w:t>
      </w:r>
      <w:r>
        <w:rPr>
          <w:rFonts w:ascii="宋体" w:hAnsi="宋体" w:eastAsia="宋体"/>
          <w:lang w:eastAsia="zh-CN"/>
        </w:rPr>
        <w:t>的投标活动，并代表我方全权办理针对上述项目的投标、开标、评标、签约等具体事务和签署相关文件。我方对全权代表的签名事项负全部责任。</w:t>
      </w:r>
    </w:p>
    <w:p>
      <w:pPr>
        <w:pStyle w:val="5"/>
        <w:spacing w:line="480" w:lineRule="auto"/>
        <w:ind w:firstLine="560" w:firstLineChars="200"/>
        <w:rPr>
          <w:rFonts w:ascii="宋体" w:hAnsi="宋体" w:eastAsia="宋体"/>
          <w:lang w:eastAsia="zh-CN"/>
        </w:rPr>
      </w:pPr>
      <w:r>
        <w:rPr>
          <w:rFonts w:ascii="宋体" w:hAnsi="宋体" w:eastAsia="宋体"/>
          <w:lang w:eastAsia="zh-CN"/>
        </w:rPr>
        <w:t>在撤销授权的书面通知以前，本授权书一直有效。全权代表在授权书有效期内签署的所有文件不因授权的撤销而失效。</w:t>
      </w:r>
    </w:p>
    <w:p>
      <w:pPr>
        <w:pStyle w:val="5"/>
        <w:spacing w:line="480" w:lineRule="auto"/>
        <w:ind w:firstLine="560" w:firstLineChars="200"/>
        <w:rPr>
          <w:rFonts w:ascii="宋体" w:hAnsi="宋体" w:eastAsia="宋体"/>
          <w:lang w:eastAsia="zh-CN"/>
        </w:rPr>
      </w:pPr>
      <w:r>
        <w:rPr>
          <w:rFonts w:ascii="宋体" w:hAnsi="宋体" w:eastAsia="宋体"/>
          <w:lang w:eastAsia="zh-CN"/>
        </w:rPr>
        <w:t>全权代表无转委托权，特此委托。</w:t>
      </w:r>
    </w:p>
    <w:p>
      <w:pPr>
        <w:spacing w:line="480" w:lineRule="auto"/>
        <w:rPr>
          <w:rFonts w:ascii="宋体" w:hAnsi="宋体" w:eastAsia="宋体"/>
          <w:sz w:val="28"/>
          <w:szCs w:val="28"/>
        </w:rPr>
      </w:pPr>
    </w:p>
    <w:p>
      <w:pPr>
        <w:spacing w:line="480" w:lineRule="auto"/>
        <w:rPr>
          <w:rFonts w:ascii="宋体" w:hAnsi="宋体" w:eastAsia="宋体"/>
          <w:sz w:val="28"/>
          <w:szCs w:val="28"/>
        </w:rPr>
      </w:pPr>
    </w:p>
    <w:p>
      <w:pPr>
        <w:pStyle w:val="5"/>
        <w:spacing w:line="480" w:lineRule="auto"/>
        <w:ind w:left="41"/>
        <w:rPr>
          <w:rFonts w:ascii="宋体" w:hAnsi="宋体" w:eastAsia="宋体"/>
          <w:lang w:eastAsia="zh-CN"/>
        </w:rPr>
      </w:pPr>
      <w:r>
        <w:rPr>
          <w:rFonts w:ascii="宋体" w:hAnsi="宋体" w:eastAsia="宋体"/>
          <w:lang w:eastAsia="zh-CN"/>
        </w:rPr>
        <w:t>全权代表签名：</w:t>
      </w:r>
      <w:r>
        <w:rPr>
          <w:rFonts w:hint="eastAsia" w:ascii="宋体" w:hAnsi="宋体" w:eastAsia="宋体"/>
          <w:lang w:eastAsia="zh-CN"/>
        </w:rPr>
        <w:t xml:space="preserve"> </w:t>
      </w:r>
      <w:r>
        <w:rPr>
          <w:rFonts w:ascii="宋体" w:hAnsi="宋体" w:eastAsia="宋体"/>
          <w:lang w:eastAsia="zh-CN"/>
        </w:rPr>
        <w:t xml:space="preserve">                职务：</w:t>
      </w:r>
    </w:p>
    <w:p>
      <w:pPr>
        <w:pStyle w:val="5"/>
        <w:spacing w:line="480" w:lineRule="auto"/>
        <w:ind w:left="41"/>
        <w:rPr>
          <w:rFonts w:ascii="宋体" w:hAnsi="宋体" w:eastAsia="宋体"/>
          <w:lang w:eastAsia="zh-CN"/>
        </w:rPr>
      </w:pPr>
      <w:r>
        <w:rPr>
          <w:rFonts w:ascii="宋体" w:hAnsi="宋体" w:eastAsia="宋体"/>
          <w:lang w:eastAsia="zh-CN"/>
        </w:rPr>
        <w:t>全权代表身份证号码：</w:t>
      </w:r>
      <w:r>
        <w:rPr>
          <w:rFonts w:hint="eastAsia" w:ascii="宋体" w:hAnsi="宋体" w:eastAsia="宋体"/>
          <w:lang w:eastAsia="zh-CN"/>
        </w:rPr>
        <w:t xml:space="preserve"> </w:t>
      </w:r>
    </w:p>
    <w:p>
      <w:pPr>
        <w:pStyle w:val="5"/>
        <w:spacing w:line="480" w:lineRule="auto"/>
        <w:ind w:left="41"/>
        <w:rPr>
          <w:rFonts w:ascii="宋体" w:hAnsi="宋体" w:eastAsia="宋体"/>
          <w:lang w:eastAsia="zh-CN"/>
        </w:rPr>
      </w:pPr>
      <w:r>
        <w:rPr>
          <w:rFonts w:ascii="宋体" w:hAnsi="宋体" w:eastAsia="宋体"/>
          <w:lang w:eastAsia="zh-CN"/>
        </w:rPr>
        <w:t>负责人签名或签名章：</w:t>
      </w:r>
      <w:r>
        <w:rPr>
          <w:rFonts w:hint="eastAsia" w:ascii="宋体" w:hAnsi="宋体" w:eastAsia="宋体"/>
          <w:lang w:eastAsia="zh-CN"/>
        </w:rPr>
        <w:t xml:space="preserve"> </w:t>
      </w:r>
      <w:r>
        <w:rPr>
          <w:rFonts w:ascii="宋体" w:hAnsi="宋体" w:eastAsia="宋体"/>
          <w:lang w:eastAsia="zh-CN"/>
        </w:rPr>
        <w:t xml:space="preserve">          职务：</w:t>
      </w:r>
    </w:p>
    <w:p>
      <w:pPr>
        <w:spacing w:line="480" w:lineRule="auto"/>
        <w:rPr>
          <w:rFonts w:ascii="宋体" w:hAnsi="宋体" w:eastAsia="宋体"/>
          <w:sz w:val="28"/>
          <w:szCs w:val="28"/>
        </w:rPr>
      </w:pPr>
    </w:p>
    <w:p>
      <w:pPr>
        <w:pStyle w:val="5"/>
        <w:spacing w:line="480" w:lineRule="auto"/>
        <w:ind w:left="41"/>
        <w:rPr>
          <w:rFonts w:ascii="宋体" w:hAnsi="宋体" w:eastAsia="宋体"/>
          <w:lang w:eastAsia="zh-CN"/>
        </w:rPr>
      </w:pPr>
      <w:r>
        <w:rPr>
          <w:rFonts w:ascii="宋体" w:hAnsi="宋体" w:eastAsia="宋体"/>
          <w:lang w:eastAsia="zh-CN"/>
        </w:rPr>
        <w:t>单位全称（公章）：</w:t>
      </w:r>
    </w:p>
    <w:p>
      <w:pPr>
        <w:pStyle w:val="5"/>
        <w:spacing w:line="480" w:lineRule="auto"/>
        <w:ind w:left="41"/>
        <w:rPr>
          <w:rFonts w:ascii="宋体" w:hAnsi="宋体" w:eastAsia="宋体"/>
          <w:lang w:eastAsia="zh-CN"/>
        </w:rPr>
      </w:pPr>
      <w:r>
        <w:rPr>
          <w:rFonts w:ascii="宋体" w:hAnsi="宋体" w:eastAsia="宋体"/>
          <w:lang w:eastAsia="zh-CN"/>
        </w:rPr>
        <w:t>日期：</w:t>
      </w:r>
    </w:p>
    <w:p>
      <w:pPr>
        <w:pStyle w:val="5"/>
        <w:spacing w:before="60" w:line="218" w:lineRule="auto"/>
        <w:ind w:left="45"/>
        <w:outlineLvl w:val="1"/>
        <w:rPr>
          <w:rFonts w:ascii="宋体" w:hAnsi="宋体" w:eastAsia="宋体"/>
          <w:lang w:eastAsia="zh-CN"/>
        </w:rPr>
      </w:pPr>
      <w:bookmarkStart w:id="29" w:name="_Toc157590908"/>
      <w:r>
        <w:rPr>
          <w:rFonts w:ascii="宋体" w:hAnsi="宋体" w:eastAsia="宋体"/>
          <w:lang w:eastAsia="zh-CN"/>
        </w:rPr>
        <w:t>附件2：服务承诺函</w:t>
      </w:r>
      <w:bookmarkEnd w:id="29"/>
    </w:p>
    <w:p>
      <w:pPr>
        <w:pStyle w:val="5"/>
        <w:spacing w:before="300" w:line="600" w:lineRule="auto"/>
        <w:jc w:val="center"/>
        <w:rPr>
          <w:rFonts w:ascii="宋体" w:hAnsi="宋体" w:eastAsia="宋体"/>
          <w:lang w:eastAsia="zh-CN"/>
          <w14:textOutline w14:w="5791" w14:cap="flat" w14:cmpd="sng" w14:algn="ctr">
            <w14:solidFill>
              <w14:srgbClr w14:val="000000"/>
            </w14:solidFill>
            <w14:prstDash w14:val="solid"/>
            <w14:miter w14:val="0"/>
          </w14:textOutline>
        </w:rPr>
      </w:pPr>
      <w:r>
        <w:rPr>
          <w:rFonts w:ascii="宋体" w:hAnsi="宋体" w:eastAsia="宋体"/>
          <w:lang w:eastAsia="zh-CN"/>
          <w14:textOutline w14:w="5791" w14:cap="flat" w14:cmpd="sng" w14:algn="ctr">
            <w14:solidFill>
              <w14:srgbClr w14:val="000000"/>
            </w14:solidFill>
            <w14:prstDash w14:val="solid"/>
            <w14:miter w14:val="0"/>
          </w14:textOutline>
        </w:rPr>
        <w:t>服务承诺函</w:t>
      </w:r>
    </w:p>
    <w:p>
      <w:pPr>
        <w:pStyle w:val="5"/>
        <w:spacing w:line="480" w:lineRule="auto"/>
        <w:rPr>
          <w:rFonts w:ascii="宋体" w:hAnsi="宋体" w:eastAsia="宋体"/>
          <w:lang w:eastAsia="zh-CN"/>
        </w:rPr>
      </w:pPr>
      <w:r>
        <w:rPr>
          <w:rFonts w:ascii="宋体" w:hAnsi="宋体" w:eastAsia="宋体"/>
          <w:lang w:eastAsia="zh-CN"/>
        </w:rPr>
        <w:t>致：</w:t>
      </w:r>
      <w:r>
        <w:rPr>
          <w:rFonts w:hint="eastAsia" w:ascii="宋体" w:hAnsi="宋体" w:eastAsia="宋体"/>
          <w:lang w:eastAsia="zh-CN"/>
        </w:rPr>
        <w:t>诚迈科技（南京）股份有限公司</w:t>
      </w:r>
    </w:p>
    <w:p>
      <w:pPr>
        <w:pStyle w:val="5"/>
        <w:spacing w:line="480" w:lineRule="auto"/>
        <w:ind w:firstLine="560" w:firstLineChars="200"/>
        <w:rPr>
          <w:rFonts w:ascii="宋体" w:hAnsi="宋体" w:eastAsia="宋体"/>
          <w:lang w:eastAsia="zh-CN"/>
        </w:rPr>
      </w:pPr>
      <w:r>
        <w:rPr>
          <w:rFonts w:ascii="宋体" w:hAnsi="宋体" w:eastAsia="宋体"/>
          <w:lang w:eastAsia="zh-CN"/>
        </w:rPr>
        <w:t>1.我单位提供的全部投标材料真实有效；</w:t>
      </w:r>
    </w:p>
    <w:p>
      <w:pPr>
        <w:pStyle w:val="5"/>
        <w:spacing w:line="480" w:lineRule="auto"/>
        <w:ind w:firstLine="560" w:firstLineChars="200"/>
        <w:rPr>
          <w:rFonts w:ascii="宋体" w:hAnsi="宋体" w:eastAsia="宋体"/>
          <w:lang w:eastAsia="zh-CN"/>
        </w:rPr>
      </w:pPr>
      <w:r>
        <w:rPr>
          <w:rFonts w:ascii="宋体" w:hAnsi="宋体" w:eastAsia="宋体"/>
          <w:lang w:eastAsia="zh-CN"/>
        </w:rPr>
        <w:t>2.我单位在完全理解招标文件的基础上参加本次投标；</w:t>
      </w:r>
    </w:p>
    <w:p>
      <w:pPr>
        <w:pStyle w:val="5"/>
        <w:spacing w:line="480" w:lineRule="auto"/>
        <w:ind w:firstLine="560" w:firstLineChars="200"/>
        <w:rPr>
          <w:rFonts w:ascii="宋体" w:hAnsi="宋体" w:eastAsia="宋体"/>
          <w:lang w:eastAsia="zh-CN"/>
        </w:rPr>
      </w:pPr>
      <w:r>
        <w:rPr>
          <w:rFonts w:ascii="宋体" w:hAnsi="宋体" w:eastAsia="宋体"/>
          <w:lang w:eastAsia="zh-CN"/>
        </w:rPr>
        <w:t>3.如果我单位中标，保证按招标文件规定签订合同，并承诺优先安排贵单位委托的任务，按时保质完成；</w:t>
      </w:r>
    </w:p>
    <w:p>
      <w:pPr>
        <w:pStyle w:val="5"/>
        <w:spacing w:line="480" w:lineRule="auto"/>
        <w:ind w:firstLine="560" w:firstLineChars="200"/>
        <w:rPr>
          <w:rFonts w:ascii="宋体" w:hAnsi="宋体" w:eastAsia="宋体"/>
          <w:lang w:eastAsia="zh-CN"/>
        </w:rPr>
      </w:pPr>
      <w:r>
        <w:rPr>
          <w:rFonts w:ascii="宋体" w:hAnsi="宋体" w:eastAsia="宋体"/>
          <w:lang w:eastAsia="zh-CN"/>
        </w:rPr>
        <w:t>4.我们保证对贵单位分配的工作表示理解与支持，并服从贵单位的总体工作安排，否则视为违约，并承担相应的责任；</w:t>
      </w:r>
    </w:p>
    <w:p>
      <w:pPr>
        <w:pStyle w:val="5"/>
        <w:spacing w:line="480" w:lineRule="auto"/>
        <w:ind w:firstLine="560" w:firstLineChars="200"/>
        <w:rPr>
          <w:rFonts w:ascii="宋体" w:hAnsi="宋体" w:eastAsia="宋体"/>
          <w:lang w:eastAsia="zh-CN"/>
        </w:rPr>
      </w:pPr>
      <w:r>
        <w:rPr>
          <w:rFonts w:ascii="宋体" w:hAnsi="宋体" w:eastAsia="宋体"/>
          <w:lang w:eastAsia="zh-CN"/>
        </w:rPr>
        <w:t>5.未经上市公司有关监管部门和被审计企业书面同意，不将审计工作底稿及审计过程中获得的有关被审计单位的相关信息在审计团队以外流传，根据法律、法规、职业道德守则要求向有关监管部门提供信息或披露信息的除外</w:t>
      </w:r>
      <w:r>
        <w:rPr>
          <w:rFonts w:hint="eastAsia" w:ascii="宋体" w:hAnsi="宋体" w:eastAsia="宋体"/>
          <w:lang w:eastAsia="zh-CN"/>
        </w:rPr>
        <w:t>；</w:t>
      </w:r>
    </w:p>
    <w:p>
      <w:pPr>
        <w:pStyle w:val="5"/>
        <w:spacing w:line="480" w:lineRule="auto"/>
        <w:ind w:firstLine="560" w:firstLineChars="200"/>
        <w:rPr>
          <w:rFonts w:ascii="宋体" w:hAnsi="宋体" w:eastAsia="宋体"/>
          <w:lang w:eastAsia="zh-CN"/>
        </w:rPr>
      </w:pPr>
      <w:r>
        <w:rPr>
          <w:rFonts w:hint="eastAsia" w:ascii="宋体" w:hAnsi="宋体" w:eastAsia="宋体"/>
          <w:lang w:eastAsia="zh-CN"/>
        </w:rPr>
        <w:t>6</w:t>
      </w:r>
      <w:r>
        <w:rPr>
          <w:rFonts w:ascii="宋体" w:hAnsi="宋体" w:eastAsia="宋体"/>
          <w:lang w:eastAsia="zh-CN"/>
        </w:rPr>
        <w:t>.</w:t>
      </w:r>
      <w:r>
        <w:rPr>
          <w:rFonts w:hint="eastAsia" w:ascii="宋体" w:hAnsi="宋体" w:eastAsia="宋体"/>
          <w:snapToGrid/>
          <w:lang w:eastAsia="zh-CN"/>
        </w:rPr>
        <w:t>项目负责人</w:t>
      </w:r>
      <w:r>
        <w:rPr>
          <w:rFonts w:ascii="宋体" w:hAnsi="宋体" w:eastAsia="宋体"/>
          <w:snapToGrid/>
          <w:lang w:eastAsia="zh-CN"/>
        </w:rPr>
        <w:t>2021-2022年度在审计工作中没有出现重大审计质量问题和不良记录，无重大违法、违规行为</w:t>
      </w:r>
      <w:r>
        <w:rPr>
          <w:rFonts w:hint="eastAsia" w:ascii="宋体" w:hAnsi="宋体" w:eastAsia="宋体"/>
          <w:snapToGrid/>
          <w:lang w:eastAsia="zh-CN"/>
        </w:rPr>
        <w:t>。</w:t>
      </w:r>
    </w:p>
    <w:p>
      <w:pPr>
        <w:pStyle w:val="5"/>
        <w:spacing w:line="480" w:lineRule="auto"/>
        <w:ind w:firstLine="560" w:firstLineChars="200"/>
        <w:rPr>
          <w:rFonts w:ascii="宋体" w:hAnsi="宋体" w:eastAsia="宋体"/>
          <w:lang w:eastAsia="zh-CN"/>
        </w:rPr>
      </w:pPr>
      <w:r>
        <w:rPr>
          <w:rFonts w:ascii="宋体" w:hAnsi="宋体" w:eastAsia="宋体"/>
          <w:lang w:eastAsia="zh-CN"/>
        </w:rPr>
        <w:t>7.其他承诺：</w:t>
      </w:r>
    </w:p>
    <w:p>
      <w:pPr>
        <w:pStyle w:val="5"/>
        <w:spacing w:before="78" w:line="480" w:lineRule="auto"/>
        <w:rPr>
          <w:rFonts w:ascii="宋体" w:hAnsi="宋体" w:eastAsia="宋体"/>
          <w:lang w:eastAsia="zh-CN"/>
        </w:rPr>
      </w:pPr>
      <w:r>
        <w:rPr>
          <w:rFonts w:ascii="宋体" w:hAnsi="宋体" w:eastAsia="宋体"/>
          <w:lang w:eastAsia="zh-CN"/>
        </w:rPr>
        <w:t>投标方名称（公章）：</w:t>
      </w:r>
    </w:p>
    <w:p>
      <w:pPr>
        <w:pStyle w:val="5"/>
        <w:spacing w:before="78" w:line="480" w:lineRule="auto"/>
        <w:rPr>
          <w:rFonts w:ascii="宋体" w:hAnsi="宋体" w:eastAsia="宋体"/>
          <w:lang w:eastAsia="zh-CN"/>
        </w:rPr>
      </w:pPr>
      <w:r>
        <w:rPr>
          <w:rFonts w:ascii="宋体" w:hAnsi="宋体" w:eastAsia="宋体"/>
          <w:lang w:eastAsia="zh-CN"/>
        </w:rPr>
        <w:t>负责人或授权代表（签字）：</w:t>
      </w:r>
    </w:p>
    <w:p>
      <w:pPr>
        <w:pStyle w:val="5"/>
        <w:spacing w:before="78" w:line="480" w:lineRule="auto"/>
        <w:rPr>
          <w:rFonts w:ascii="宋体" w:hAnsi="宋体" w:eastAsia="宋体"/>
          <w:lang w:eastAsia="zh-CN"/>
        </w:rPr>
      </w:pPr>
      <w:r>
        <w:rPr>
          <w:rFonts w:ascii="宋体" w:hAnsi="宋体" w:eastAsia="宋体"/>
          <w:lang w:eastAsia="zh-CN"/>
        </w:rPr>
        <w:t>日期：</w:t>
      </w:r>
      <w:r>
        <w:rPr>
          <w:rFonts w:hint="eastAsia" w:ascii="宋体" w:hAnsi="宋体" w:eastAsia="宋体"/>
          <w:lang w:eastAsia="zh-CN"/>
        </w:rPr>
        <w:t xml:space="preserve"> </w:t>
      </w:r>
      <w:r>
        <w:rPr>
          <w:rFonts w:ascii="宋体" w:hAnsi="宋体" w:eastAsia="宋体"/>
          <w:lang w:eastAsia="zh-CN"/>
        </w:rPr>
        <w:t xml:space="preserve">     年</w:t>
      </w:r>
      <w:r>
        <w:rPr>
          <w:rFonts w:hint="eastAsia" w:ascii="宋体" w:hAnsi="宋体" w:eastAsia="宋体"/>
          <w:lang w:eastAsia="zh-CN"/>
        </w:rPr>
        <w:t xml:space="preserve"> </w:t>
      </w:r>
      <w:r>
        <w:rPr>
          <w:rFonts w:ascii="宋体" w:hAnsi="宋体" w:eastAsia="宋体"/>
          <w:lang w:eastAsia="zh-CN"/>
        </w:rPr>
        <w:t xml:space="preserve">   月</w:t>
      </w:r>
      <w:r>
        <w:rPr>
          <w:rFonts w:hint="eastAsia" w:ascii="宋体" w:hAnsi="宋体" w:eastAsia="宋体"/>
          <w:lang w:eastAsia="zh-CN"/>
        </w:rPr>
        <w:t xml:space="preserve"> </w:t>
      </w:r>
      <w:r>
        <w:rPr>
          <w:rFonts w:ascii="宋体" w:hAnsi="宋体" w:eastAsia="宋体"/>
          <w:lang w:eastAsia="zh-CN"/>
        </w:rPr>
        <w:t xml:space="preserve">   日</w:t>
      </w:r>
    </w:p>
    <w:p>
      <w:pPr>
        <w:pStyle w:val="5"/>
        <w:spacing w:line="480" w:lineRule="auto"/>
        <w:outlineLvl w:val="1"/>
        <w:rPr>
          <w:rFonts w:ascii="宋体" w:hAnsi="宋体" w:eastAsia="宋体"/>
          <w:lang w:eastAsia="zh-CN"/>
        </w:rPr>
      </w:pPr>
      <w:r>
        <w:rPr>
          <w:spacing w:val="-25"/>
          <w:sz w:val="30"/>
          <w:szCs w:val="30"/>
          <w:lang w:eastAsia="zh-CN"/>
        </w:rPr>
        <w:br w:type="page"/>
      </w:r>
      <w:bookmarkStart w:id="30" w:name="_Toc151136311"/>
      <w:bookmarkStart w:id="31" w:name="_Toc157590909"/>
      <w:r>
        <w:rPr>
          <w:rFonts w:ascii="宋体" w:hAnsi="宋体" w:eastAsia="宋体"/>
          <w:lang w:eastAsia="zh-CN"/>
        </w:rPr>
        <w:t>附件3：开标一览表</w:t>
      </w:r>
      <w:bookmarkEnd w:id="30"/>
      <w:bookmarkEnd w:id="31"/>
    </w:p>
    <w:p>
      <w:pPr>
        <w:pStyle w:val="5"/>
        <w:spacing w:before="316" w:line="360" w:lineRule="auto"/>
        <w:ind w:left="-11" w:leftChars="-29" w:hanging="50" w:hangingChars="18"/>
        <w:jc w:val="center"/>
        <w:rPr>
          <w:rFonts w:ascii="宋体" w:hAnsi="宋体" w:eastAsia="宋体"/>
          <w:lang w:eastAsia="zh-CN"/>
          <w14:textOutline w14:w="6527" w14:cap="flat" w14:cmpd="sng" w14:algn="ctr">
            <w14:solidFill>
              <w14:srgbClr w14:val="000000"/>
            </w14:solidFill>
            <w14:prstDash w14:val="solid"/>
            <w14:miter w14:val="0"/>
          </w14:textOutline>
        </w:rPr>
      </w:pPr>
      <w:r>
        <w:rPr>
          <w:rFonts w:ascii="宋体" w:hAnsi="宋体" w:eastAsia="宋体"/>
          <w:lang w:eastAsia="zh-CN"/>
          <w14:textOutline w14:w="6527" w14:cap="flat" w14:cmpd="sng" w14:algn="ctr">
            <w14:solidFill>
              <w14:srgbClr w14:val="000000"/>
            </w14:solidFill>
            <w14:prstDash w14:val="solid"/>
            <w14:miter w14:val="0"/>
          </w14:textOutline>
        </w:rPr>
        <w:t>开标一览表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2689" w:type="dxa"/>
            <w:vAlign w:val="center"/>
          </w:tcPr>
          <w:p>
            <w:pPr>
              <w:spacing w:before="12" w:line="360" w:lineRule="auto"/>
              <w:jc w:val="center"/>
              <w:rPr>
                <w:rFonts w:ascii="宋体" w:hAnsi="宋体" w:eastAsia="宋体"/>
                <w:sz w:val="28"/>
                <w:szCs w:val="28"/>
              </w:rPr>
            </w:pPr>
            <w:r>
              <w:rPr>
                <w:rFonts w:hint="eastAsia" w:ascii="宋体" w:hAnsi="宋体" w:eastAsia="宋体"/>
                <w:sz w:val="28"/>
                <w:szCs w:val="28"/>
              </w:rPr>
              <w:t>投标方名称</w:t>
            </w:r>
          </w:p>
        </w:tc>
        <w:tc>
          <w:tcPr>
            <w:tcW w:w="5954" w:type="dxa"/>
            <w:vAlign w:val="center"/>
          </w:tcPr>
          <w:p>
            <w:pPr>
              <w:spacing w:before="12" w:line="360" w:lineRule="auto"/>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2689" w:type="dxa"/>
            <w:vAlign w:val="center"/>
          </w:tcPr>
          <w:p>
            <w:pPr>
              <w:spacing w:before="12" w:line="360" w:lineRule="auto"/>
              <w:jc w:val="center"/>
              <w:rPr>
                <w:rFonts w:ascii="宋体" w:hAnsi="宋体" w:eastAsia="宋体"/>
                <w:sz w:val="28"/>
                <w:szCs w:val="28"/>
              </w:rPr>
            </w:pPr>
            <w:r>
              <w:rPr>
                <w:rFonts w:hint="eastAsia" w:ascii="宋体" w:hAnsi="宋体" w:eastAsia="宋体"/>
                <w:sz w:val="28"/>
                <w:szCs w:val="28"/>
              </w:rPr>
              <w:t>招标项目</w:t>
            </w:r>
          </w:p>
        </w:tc>
        <w:tc>
          <w:tcPr>
            <w:tcW w:w="5954" w:type="dxa"/>
            <w:vAlign w:val="center"/>
          </w:tcPr>
          <w:p>
            <w:pPr>
              <w:spacing w:before="12" w:line="360" w:lineRule="auto"/>
              <w:jc w:val="center"/>
              <w:rPr>
                <w:rFonts w:ascii="宋体" w:hAnsi="宋体" w:eastAsia="宋体"/>
                <w:sz w:val="28"/>
                <w:szCs w:val="28"/>
              </w:rPr>
            </w:pPr>
            <w:r>
              <w:rPr>
                <w:rFonts w:hint="eastAsia" w:ascii="宋体" w:hAnsi="宋体" w:eastAsia="宋体"/>
                <w:sz w:val="28"/>
                <w:szCs w:val="28"/>
              </w:rPr>
              <w:t>诚迈科技（南京）股份有限公司选聘2024年度会计师事务所项目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2689" w:type="dxa"/>
            <w:vAlign w:val="center"/>
          </w:tcPr>
          <w:p>
            <w:pPr>
              <w:spacing w:before="12" w:line="360" w:lineRule="auto"/>
              <w:jc w:val="center"/>
              <w:rPr>
                <w:rFonts w:ascii="宋体" w:hAnsi="宋体" w:eastAsia="宋体"/>
                <w:sz w:val="28"/>
                <w:szCs w:val="28"/>
              </w:rPr>
            </w:pPr>
            <w:r>
              <w:rPr>
                <w:rFonts w:hint="eastAsia" w:ascii="宋体" w:hAnsi="宋体" w:eastAsia="宋体"/>
                <w:sz w:val="28"/>
                <w:szCs w:val="28"/>
              </w:rPr>
              <w:t>投标报价</w:t>
            </w:r>
          </w:p>
          <w:p>
            <w:pPr>
              <w:spacing w:before="12" w:line="360" w:lineRule="auto"/>
              <w:jc w:val="center"/>
              <w:rPr>
                <w:rFonts w:ascii="宋体" w:hAnsi="宋体" w:eastAsia="宋体"/>
                <w:sz w:val="28"/>
                <w:szCs w:val="28"/>
              </w:rPr>
            </w:pPr>
            <w:r>
              <w:rPr>
                <w:rFonts w:hint="eastAsia" w:ascii="宋体" w:hAnsi="宋体" w:eastAsia="宋体"/>
                <w:sz w:val="28"/>
                <w:szCs w:val="28"/>
              </w:rPr>
              <w:t>（人民币，含税）</w:t>
            </w:r>
          </w:p>
        </w:tc>
        <w:tc>
          <w:tcPr>
            <w:tcW w:w="5954" w:type="dxa"/>
            <w:vAlign w:val="center"/>
          </w:tcPr>
          <w:p>
            <w:pPr>
              <w:spacing w:before="12" w:line="360" w:lineRule="auto"/>
              <w:rPr>
                <w:rFonts w:ascii="宋体" w:hAnsi="宋体" w:eastAsia="宋体"/>
                <w:sz w:val="28"/>
                <w:szCs w:val="28"/>
              </w:rPr>
            </w:pPr>
            <w:r>
              <w:rPr>
                <w:rFonts w:hint="eastAsia" w:ascii="宋体" w:hAnsi="宋体" w:eastAsia="宋体"/>
                <w:sz w:val="28"/>
                <w:szCs w:val="28"/>
              </w:rPr>
              <w:t>小写：</w:t>
            </w:r>
          </w:p>
          <w:p>
            <w:pPr>
              <w:spacing w:before="12" w:line="360" w:lineRule="auto"/>
              <w:rPr>
                <w:rFonts w:ascii="宋体" w:hAnsi="宋体" w:eastAsia="宋体"/>
                <w:sz w:val="28"/>
                <w:szCs w:val="28"/>
              </w:rPr>
            </w:pPr>
            <w:r>
              <w:rPr>
                <w:rFonts w:hint="eastAsia" w:ascii="宋体" w:hAnsi="宋体" w:eastAsia="宋体"/>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2689" w:type="dxa"/>
            <w:vAlign w:val="center"/>
          </w:tcPr>
          <w:p>
            <w:pPr>
              <w:spacing w:before="12" w:line="360" w:lineRule="auto"/>
              <w:jc w:val="center"/>
              <w:rPr>
                <w:rFonts w:ascii="宋体" w:hAnsi="宋体" w:eastAsia="宋体"/>
                <w:sz w:val="28"/>
                <w:szCs w:val="28"/>
              </w:rPr>
            </w:pPr>
            <w:r>
              <w:rPr>
                <w:rFonts w:hint="eastAsia" w:ascii="宋体" w:hAnsi="宋体" w:eastAsia="宋体"/>
                <w:sz w:val="28"/>
                <w:szCs w:val="28"/>
              </w:rPr>
              <w:t>增值税发票类型及税率</w:t>
            </w:r>
          </w:p>
        </w:tc>
        <w:tc>
          <w:tcPr>
            <w:tcW w:w="5954" w:type="dxa"/>
            <w:vAlign w:val="center"/>
          </w:tcPr>
          <w:p>
            <w:pPr>
              <w:spacing w:before="12" w:line="360" w:lineRule="auto"/>
              <w:rPr>
                <w:rFonts w:ascii="宋体" w:hAnsi="宋体" w:eastAsia="宋体"/>
                <w:sz w:val="28"/>
                <w:szCs w:val="28"/>
              </w:rPr>
            </w:pPr>
            <w:r>
              <w:rPr>
                <w:rFonts w:hint="eastAsia" w:ascii="宋体" w:hAnsi="宋体" w:eastAsia="宋体"/>
                <w:sz w:val="28"/>
                <w:szCs w:val="28"/>
              </w:rPr>
              <w:t>增值税发票类型：</w:t>
            </w:r>
          </w:p>
          <w:p>
            <w:pPr>
              <w:spacing w:before="12" w:line="360" w:lineRule="auto"/>
              <w:rPr>
                <w:rFonts w:ascii="宋体" w:hAnsi="宋体" w:eastAsia="宋体"/>
                <w:sz w:val="28"/>
                <w:szCs w:val="28"/>
              </w:rPr>
            </w:pPr>
            <w:r>
              <w:rPr>
                <w:rFonts w:hint="eastAsia" w:ascii="宋体" w:hAnsi="宋体" w:eastAsia="宋体"/>
                <w:sz w:val="28"/>
                <w:szCs w:val="28"/>
              </w:rPr>
              <w:t xml:space="preserve">税率： </w:t>
            </w:r>
            <w:r>
              <w:rPr>
                <w:rFonts w:ascii="宋体" w:hAnsi="宋体" w:eastAsia="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689" w:type="dxa"/>
            <w:vAlign w:val="center"/>
          </w:tcPr>
          <w:p>
            <w:pPr>
              <w:spacing w:before="12" w:line="360" w:lineRule="auto"/>
              <w:jc w:val="center"/>
              <w:rPr>
                <w:rFonts w:ascii="宋体" w:hAnsi="宋体" w:eastAsia="宋体"/>
                <w:sz w:val="28"/>
                <w:szCs w:val="28"/>
              </w:rPr>
            </w:pPr>
            <w:r>
              <w:rPr>
                <w:rFonts w:hint="eastAsia" w:ascii="宋体" w:hAnsi="宋体" w:eastAsia="宋体"/>
                <w:sz w:val="28"/>
                <w:szCs w:val="28"/>
              </w:rPr>
              <w:t>其他</w:t>
            </w:r>
          </w:p>
        </w:tc>
        <w:tc>
          <w:tcPr>
            <w:tcW w:w="5954" w:type="dxa"/>
            <w:vAlign w:val="center"/>
          </w:tcPr>
          <w:p>
            <w:pPr>
              <w:spacing w:before="12" w:line="360" w:lineRule="auto"/>
              <w:jc w:val="center"/>
              <w:rPr>
                <w:rFonts w:ascii="宋体" w:hAnsi="宋体" w:eastAsia="宋体"/>
                <w:sz w:val="28"/>
                <w:szCs w:val="28"/>
              </w:rPr>
            </w:pPr>
          </w:p>
        </w:tc>
      </w:tr>
    </w:tbl>
    <w:p>
      <w:pPr>
        <w:spacing w:before="12"/>
        <w:rPr>
          <w:rFonts w:ascii="宋体" w:hAnsi="宋体" w:eastAsia="宋体"/>
          <w:sz w:val="28"/>
          <w:szCs w:val="28"/>
        </w:rPr>
      </w:pPr>
    </w:p>
    <w:p>
      <w:pPr>
        <w:spacing w:line="257" w:lineRule="auto"/>
        <w:rPr>
          <w:rFonts w:ascii="宋体" w:hAnsi="宋体" w:eastAsia="宋体"/>
          <w:sz w:val="28"/>
          <w:szCs w:val="28"/>
        </w:rPr>
      </w:pPr>
    </w:p>
    <w:p>
      <w:pPr>
        <w:spacing w:line="257" w:lineRule="auto"/>
        <w:rPr>
          <w:rFonts w:ascii="宋体" w:hAnsi="宋体" w:eastAsia="宋体"/>
          <w:sz w:val="28"/>
          <w:szCs w:val="28"/>
        </w:rPr>
      </w:pPr>
    </w:p>
    <w:p>
      <w:pPr>
        <w:spacing w:line="258" w:lineRule="auto"/>
        <w:rPr>
          <w:rFonts w:ascii="宋体" w:hAnsi="宋体" w:eastAsia="宋体"/>
          <w:sz w:val="28"/>
          <w:szCs w:val="28"/>
        </w:rPr>
      </w:pPr>
    </w:p>
    <w:p>
      <w:pPr>
        <w:pStyle w:val="5"/>
        <w:spacing w:line="480" w:lineRule="auto"/>
        <w:jc w:val="both"/>
        <w:rPr>
          <w:rFonts w:ascii="宋体" w:hAnsi="宋体" w:eastAsia="宋体"/>
          <w:lang w:eastAsia="zh-CN"/>
        </w:rPr>
      </w:pPr>
      <w:r>
        <w:rPr>
          <w:rFonts w:ascii="宋体" w:hAnsi="宋体" w:eastAsia="宋体"/>
          <w:lang w:eastAsia="zh-CN"/>
        </w:rPr>
        <w:t>投标方名称（公章）：</w:t>
      </w:r>
    </w:p>
    <w:p>
      <w:pPr>
        <w:pStyle w:val="5"/>
        <w:spacing w:line="480" w:lineRule="auto"/>
        <w:jc w:val="both"/>
        <w:rPr>
          <w:rFonts w:ascii="宋体" w:hAnsi="宋体" w:eastAsia="宋体"/>
          <w:lang w:eastAsia="zh-CN"/>
        </w:rPr>
      </w:pPr>
      <w:r>
        <w:rPr>
          <w:rFonts w:ascii="宋体" w:hAnsi="宋体" w:eastAsia="宋体"/>
          <w:lang w:eastAsia="zh-CN"/>
        </w:rPr>
        <w:t>负责人或授权代表（签字）：</w:t>
      </w:r>
    </w:p>
    <w:p>
      <w:pPr>
        <w:pStyle w:val="5"/>
        <w:spacing w:line="480" w:lineRule="auto"/>
        <w:jc w:val="both"/>
        <w:rPr>
          <w:rFonts w:ascii="宋体" w:hAnsi="宋体" w:eastAsia="宋体"/>
          <w:lang w:eastAsia="zh-CN"/>
        </w:rPr>
      </w:pPr>
      <w:r>
        <w:rPr>
          <w:rFonts w:ascii="宋体" w:hAnsi="宋体" w:eastAsia="宋体"/>
          <w:lang w:eastAsia="zh-CN"/>
        </w:rPr>
        <w:t>日期：</w:t>
      </w:r>
      <w:r>
        <w:rPr>
          <w:rFonts w:hint="eastAsia" w:ascii="宋体" w:hAnsi="宋体" w:eastAsia="宋体"/>
          <w:lang w:eastAsia="zh-CN"/>
        </w:rPr>
        <w:t xml:space="preserve"> </w:t>
      </w:r>
      <w:r>
        <w:rPr>
          <w:rFonts w:ascii="宋体" w:hAnsi="宋体" w:eastAsia="宋体"/>
          <w:lang w:eastAsia="zh-CN"/>
        </w:rPr>
        <w:t xml:space="preserve">    年</w:t>
      </w:r>
      <w:r>
        <w:rPr>
          <w:rFonts w:hint="eastAsia" w:ascii="宋体" w:hAnsi="宋体" w:eastAsia="宋体"/>
          <w:lang w:eastAsia="zh-CN"/>
        </w:rPr>
        <w:t xml:space="preserve"> </w:t>
      </w:r>
      <w:r>
        <w:rPr>
          <w:rFonts w:ascii="宋体" w:hAnsi="宋体" w:eastAsia="宋体"/>
          <w:lang w:eastAsia="zh-CN"/>
        </w:rPr>
        <w:t xml:space="preserve">   月</w:t>
      </w:r>
      <w:r>
        <w:rPr>
          <w:rFonts w:hint="eastAsia" w:ascii="宋体" w:hAnsi="宋体" w:eastAsia="宋体"/>
          <w:lang w:eastAsia="zh-CN"/>
        </w:rPr>
        <w:t xml:space="preserve"> </w:t>
      </w:r>
      <w:r>
        <w:rPr>
          <w:rFonts w:ascii="宋体" w:hAnsi="宋体" w:eastAsia="宋体"/>
          <w:lang w:eastAsia="zh-CN"/>
        </w:rPr>
        <w:t xml:space="preserve">    日</w:t>
      </w:r>
    </w:p>
    <w:p>
      <w:pPr>
        <w:widowControl/>
        <w:jc w:val="left"/>
        <w:rPr>
          <w:rFonts w:ascii="宋体" w:hAnsi="宋体" w:eastAsia="宋体" w:cs="仿宋"/>
          <w:snapToGrid w:val="0"/>
          <w:color w:val="000000"/>
          <w:kern w:val="0"/>
          <w:sz w:val="28"/>
          <w:szCs w:val="28"/>
        </w:rPr>
      </w:pPr>
      <w:r>
        <w:rPr>
          <w:rFonts w:ascii="宋体" w:hAnsi="宋体" w:eastAsia="宋体"/>
        </w:rPr>
        <w:br w:type="page"/>
      </w:r>
    </w:p>
    <w:p>
      <w:pPr>
        <w:pStyle w:val="5"/>
        <w:spacing w:line="360" w:lineRule="auto"/>
        <w:ind w:left="45"/>
        <w:outlineLvl w:val="1"/>
        <w:rPr>
          <w:rFonts w:ascii="宋体" w:hAnsi="宋体" w:eastAsia="宋体"/>
          <w:lang w:eastAsia="zh-CN"/>
        </w:rPr>
      </w:pPr>
      <w:bookmarkStart w:id="32" w:name="_Toc157590910"/>
      <w:r>
        <w:rPr>
          <w:rFonts w:ascii="宋体" w:hAnsi="宋体" w:eastAsia="宋体"/>
          <w:lang w:eastAsia="zh-CN"/>
        </w:rPr>
        <w:t>附件4：投标声明书</w:t>
      </w:r>
      <w:bookmarkEnd w:id="32"/>
    </w:p>
    <w:p>
      <w:pPr>
        <w:pStyle w:val="5"/>
        <w:spacing w:line="480" w:lineRule="auto"/>
        <w:jc w:val="center"/>
        <w:rPr>
          <w:rFonts w:ascii="宋体" w:hAnsi="宋体" w:eastAsia="宋体"/>
          <w:lang w:eastAsia="zh-CN"/>
        </w:rPr>
      </w:pPr>
      <w:r>
        <w:rPr>
          <w:rFonts w:ascii="宋体" w:hAnsi="宋体" w:eastAsia="宋体"/>
          <w:lang w:eastAsia="zh-CN"/>
          <w14:textOutline w14:w="6527" w14:cap="flat" w14:cmpd="sng" w14:algn="ctr">
            <w14:solidFill>
              <w14:srgbClr w14:val="000000"/>
            </w14:solidFill>
            <w14:prstDash w14:val="solid"/>
            <w14:miter w14:val="0"/>
          </w14:textOutline>
        </w:rPr>
        <w:t>投标声明书</w:t>
      </w:r>
    </w:p>
    <w:p>
      <w:pPr>
        <w:pStyle w:val="5"/>
        <w:spacing w:line="480" w:lineRule="auto"/>
        <w:ind w:left="37" w:right="-168" w:rightChars="-80"/>
        <w:rPr>
          <w:rFonts w:ascii="宋体" w:hAnsi="宋体" w:eastAsia="宋体"/>
          <w:lang w:eastAsia="zh-CN"/>
        </w:rPr>
      </w:pPr>
      <w:r>
        <w:rPr>
          <w:rFonts w:ascii="宋体" w:hAnsi="宋体" w:eastAsia="宋体"/>
          <w:lang w:eastAsia="zh-CN"/>
        </w:rPr>
        <w:t>致</w:t>
      </w:r>
      <w:r>
        <w:rPr>
          <w:rFonts w:hint="eastAsia" w:ascii="宋体" w:hAnsi="宋体" w:eastAsia="宋体"/>
          <w:lang w:eastAsia="zh-CN"/>
        </w:rPr>
        <w:t>诚迈科技（南京）股份有限公司</w:t>
      </w:r>
      <w:r>
        <w:rPr>
          <w:rFonts w:ascii="宋体" w:hAnsi="宋体" w:eastAsia="宋体"/>
          <w:lang w:eastAsia="zh-CN"/>
        </w:rPr>
        <w:t>：</w:t>
      </w:r>
    </w:p>
    <w:p>
      <w:pPr>
        <w:pStyle w:val="5"/>
        <w:spacing w:line="480" w:lineRule="auto"/>
        <w:ind w:right="-168" w:rightChars="-80" w:firstLine="560" w:firstLineChars="200"/>
        <w:rPr>
          <w:rFonts w:ascii="宋体" w:hAnsi="宋体" w:eastAsia="宋体"/>
          <w:u w:val="single"/>
          <w:lang w:eastAsia="zh-CN"/>
        </w:rPr>
      </w:pPr>
      <w:r>
        <w:rPr>
          <w:rFonts w:ascii="宋体" w:hAnsi="宋体" w:eastAsia="宋体"/>
          <w:u w:val="single"/>
          <w:lang w:eastAsia="zh-CN"/>
        </w:rPr>
        <w:t>（投标人名称）</w:t>
      </w:r>
      <w:r>
        <w:rPr>
          <w:rFonts w:ascii="宋体" w:hAnsi="宋体" w:eastAsia="宋体"/>
          <w:lang w:eastAsia="zh-CN"/>
        </w:rPr>
        <w:t>系中华人民共和国合法企业，经营地址</w:t>
      </w:r>
      <w:r>
        <w:rPr>
          <w:rFonts w:hint="eastAsia" w:ascii="宋体" w:hAnsi="宋体" w:eastAsia="宋体"/>
          <w:lang w:eastAsia="zh-CN"/>
        </w:rPr>
        <w:t>：</w:t>
      </w:r>
      <w:r>
        <w:rPr>
          <w:rFonts w:ascii="宋体" w:hAnsi="宋体" w:eastAsia="宋体"/>
          <w:u w:val="single"/>
          <w:lang w:eastAsia="zh-CN"/>
        </w:rPr>
        <w:t xml:space="preserve">  </w:t>
      </w:r>
      <w:r>
        <w:rPr>
          <w:rFonts w:hint="eastAsia" w:ascii="宋体" w:hAnsi="宋体" w:eastAsia="宋体"/>
          <w:u w:val="single"/>
          <w:lang w:eastAsia="zh-CN"/>
        </w:rPr>
        <w:t xml:space="preserve"> </w:t>
      </w:r>
      <w:r>
        <w:rPr>
          <w:rFonts w:ascii="宋体" w:hAnsi="宋体" w:eastAsia="宋体"/>
          <w:u w:val="single"/>
          <w:lang w:eastAsia="zh-CN"/>
        </w:rPr>
        <w:t xml:space="preserve"> </w:t>
      </w:r>
      <w:r>
        <w:rPr>
          <w:rFonts w:hint="eastAsia" w:ascii="宋体" w:hAnsi="宋体" w:eastAsia="宋体"/>
          <w:u w:val="single"/>
          <w:lang w:eastAsia="zh-CN"/>
        </w:rPr>
        <w:t>。</w:t>
      </w:r>
    </w:p>
    <w:p>
      <w:pPr>
        <w:pStyle w:val="5"/>
        <w:spacing w:line="480" w:lineRule="auto"/>
        <w:ind w:left="34" w:right="-168" w:rightChars="-80" w:firstLine="610"/>
        <w:rPr>
          <w:rFonts w:ascii="宋体" w:hAnsi="宋体" w:eastAsia="宋体"/>
          <w:lang w:eastAsia="zh-CN"/>
        </w:rPr>
      </w:pPr>
      <w:r>
        <w:rPr>
          <w:rFonts w:hint="eastAsia" w:ascii="宋体" w:hAnsi="宋体" w:eastAsia="宋体"/>
          <w:u w:val="single"/>
          <w:lang w:eastAsia="zh-CN"/>
        </w:rPr>
        <w:t>我（</w:t>
      </w:r>
      <w:r>
        <w:rPr>
          <w:rFonts w:ascii="宋体" w:hAnsi="宋体" w:eastAsia="宋体"/>
          <w:u w:val="single"/>
          <w:lang w:eastAsia="zh-CN"/>
        </w:rPr>
        <w:t>姓名）</w:t>
      </w:r>
      <w:r>
        <w:rPr>
          <w:rFonts w:ascii="宋体" w:hAnsi="宋体" w:eastAsia="宋体"/>
          <w:lang w:eastAsia="zh-CN"/>
        </w:rPr>
        <w:t>系</w:t>
      </w:r>
      <w:r>
        <w:rPr>
          <w:rFonts w:ascii="宋体" w:hAnsi="宋体" w:eastAsia="宋体"/>
          <w:u w:val="single"/>
          <w:lang w:eastAsia="zh-CN"/>
        </w:rPr>
        <w:t>（投标人名称）</w:t>
      </w:r>
      <w:r>
        <w:rPr>
          <w:rFonts w:ascii="宋体" w:hAnsi="宋体" w:eastAsia="宋体"/>
          <w:lang w:eastAsia="zh-CN"/>
        </w:rPr>
        <w:t>的负责人，我方愿意参加贵方组织的</w:t>
      </w:r>
      <w:r>
        <w:rPr>
          <w:rFonts w:hint="eastAsia" w:ascii="宋体" w:hAnsi="宋体" w:eastAsia="宋体"/>
          <w:lang w:eastAsia="zh-CN"/>
        </w:rPr>
        <w:t>诚迈科技（南京）股份有限公司</w:t>
      </w:r>
      <w:r>
        <w:rPr>
          <w:rFonts w:ascii="宋体" w:hAnsi="宋体" w:eastAsia="宋体"/>
          <w:lang w:eastAsia="zh-CN"/>
        </w:rPr>
        <w:t>选聘年度会计师事务所项目的投标，为此，我方就本次投标有关事项郑重声明如下：</w:t>
      </w:r>
    </w:p>
    <w:p>
      <w:pPr>
        <w:pStyle w:val="5"/>
        <w:spacing w:line="480" w:lineRule="auto"/>
        <w:ind w:right="-168" w:rightChars="-80"/>
        <w:rPr>
          <w:rFonts w:ascii="宋体" w:hAnsi="宋体" w:eastAsia="宋体"/>
          <w:lang w:eastAsia="zh-CN"/>
        </w:rPr>
      </w:pPr>
      <w:r>
        <w:rPr>
          <w:rFonts w:ascii="宋体" w:hAnsi="宋体" w:eastAsia="宋体"/>
          <w:lang w:eastAsia="zh-CN"/>
        </w:rPr>
        <w:t>1、投标方已详细审查全部招标文件，同意投标文件的各项要求。</w:t>
      </w:r>
    </w:p>
    <w:p>
      <w:pPr>
        <w:pStyle w:val="5"/>
        <w:spacing w:line="480" w:lineRule="auto"/>
        <w:ind w:right="-168" w:rightChars="-80"/>
        <w:rPr>
          <w:rFonts w:ascii="宋体" w:hAnsi="宋体" w:eastAsia="宋体"/>
          <w:lang w:eastAsia="zh-CN"/>
        </w:rPr>
      </w:pPr>
      <w:r>
        <w:rPr>
          <w:rFonts w:ascii="宋体" w:hAnsi="宋体" w:eastAsia="宋体"/>
          <w:lang w:eastAsia="zh-CN"/>
        </w:rPr>
        <w:t>2、我方向贵方提交的所有投标文件、资料都是准确的和真实的。</w:t>
      </w:r>
    </w:p>
    <w:p>
      <w:pPr>
        <w:pStyle w:val="5"/>
        <w:spacing w:line="480" w:lineRule="auto"/>
        <w:ind w:right="-168" w:rightChars="-80"/>
        <w:rPr>
          <w:rFonts w:ascii="宋体" w:hAnsi="宋体" w:eastAsia="宋体"/>
          <w:lang w:eastAsia="zh-CN"/>
        </w:rPr>
      </w:pPr>
      <w:r>
        <w:rPr>
          <w:rFonts w:ascii="宋体" w:hAnsi="宋体" w:eastAsia="宋体"/>
          <w:lang w:eastAsia="zh-CN"/>
        </w:rPr>
        <w:t>3、若中标，我方将按招标文件规定履行合同责任和义务。</w:t>
      </w:r>
    </w:p>
    <w:p>
      <w:pPr>
        <w:pStyle w:val="5"/>
        <w:spacing w:line="480" w:lineRule="auto"/>
        <w:ind w:right="-168" w:rightChars="-80"/>
        <w:rPr>
          <w:rFonts w:ascii="宋体" w:hAnsi="宋体" w:eastAsia="宋体"/>
          <w:lang w:eastAsia="zh-CN"/>
        </w:rPr>
      </w:pPr>
      <w:r>
        <w:rPr>
          <w:rFonts w:ascii="宋体" w:hAnsi="宋体" w:eastAsia="宋体"/>
          <w:lang w:eastAsia="zh-CN"/>
        </w:rPr>
        <w:t>4、投标书自开标日起有效期为</w:t>
      </w:r>
      <w:r>
        <w:rPr>
          <w:rFonts w:hint="eastAsia" w:ascii="宋体" w:hAnsi="宋体" w:eastAsia="宋体"/>
          <w:u w:val="single"/>
          <w:lang w:eastAsia="zh-CN"/>
        </w:rPr>
        <w:t xml:space="preserve"> </w:t>
      </w:r>
      <w:r>
        <w:rPr>
          <w:rFonts w:ascii="宋体" w:hAnsi="宋体" w:eastAsia="宋体"/>
          <w:u w:val="single"/>
          <w:lang w:eastAsia="zh-CN"/>
        </w:rPr>
        <w:t xml:space="preserve">      </w:t>
      </w:r>
      <w:r>
        <w:rPr>
          <w:rFonts w:ascii="宋体" w:hAnsi="宋体" w:eastAsia="宋体"/>
          <w:lang w:eastAsia="zh-CN"/>
        </w:rPr>
        <w:t>个工作日。</w:t>
      </w:r>
    </w:p>
    <w:p>
      <w:pPr>
        <w:pStyle w:val="5"/>
        <w:spacing w:line="480" w:lineRule="auto"/>
        <w:ind w:right="-168" w:rightChars="-80"/>
        <w:rPr>
          <w:rFonts w:ascii="宋体" w:hAnsi="宋体" w:eastAsia="宋体"/>
          <w:lang w:eastAsia="zh-CN"/>
        </w:rPr>
      </w:pPr>
      <w:r>
        <w:rPr>
          <w:rFonts w:ascii="宋体" w:hAnsi="宋体" w:eastAsia="宋体"/>
          <w:lang w:eastAsia="zh-CN"/>
        </w:rPr>
        <w:t>5、以上事项如有虚假或隐瞒，我方愿意承担一切后果，并不再寻求任何旨在减轻或免除法律责任的辩解。</w:t>
      </w:r>
    </w:p>
    <w:p>
      <w:pPr>
        <w:spacing w:line="480" w:lineRule="auto"/>
        <w:ind w:right="-168" w:rightChars="-80"/>
        <w:rPr>
          <w:rFonts w:ascii="宋体" w:hAnsi="宋体" w:eastAsia="宋体"/>
          <w:sz w:val="28"/>
          <w:szCs w:val="28"/>
        </w:rPr>
      </w:pPr>
    </w:p>
    <w:p>
      <w:pPr>
        <w:spacing w:line="480" w:lineRule="auto"/>
        <w:ind w:right="-168" w:rightChars="-80"/>
        <w:rPr>
          <w:rFonts w:ascii="宋体" w:hAnsi="宋体" w:eastAsia="宋体"/>
          <w:sz w:val="28"/>
          <w:szCs w:val="28"/>
        </w:rPr>
      </w:pPr>
    </w:p>
    <w:p>
      <w:pPr>
        <w:pStyle w:val="5"/>
        <w:spacing w:line="480" w:lineRule="auto"/>
        <w:ind w:right="-168" w:rightChars="-80"/>
        <w:rPr>
          <w:rFonts w:ascii="宋体" w:hAnsi="宋体" w:eastAsia="宋体"/>
          <w:lang w:eastAsia="zh-CN"/>
        </w:rPr>
      </w:pPr>
      <w:r>
        <w:rPr>
          <w:rFonts w:ascii="宋体" w:hAnsi="宋体" w:eastAsia="宋体"/>
          <w:lang w:eastAsia="zh-CN"/>
        </w:rPr>
        <w:t>负责人签字或签名章：</w:t>
      </w:r>
    </w:p>
    <w:p>
      <w:pPr>
        <w:pStyle w:val="5"/>
        <w:spacing w:line="480" w:lineRule="auto"/>
        <w:ind w:right="-168" w:rightChars="-80"/>
        <w:rPr>
          <w:rFonts w:ascii="宋体" w:hAnsi="宋体" w:eastAsia="宋体"/>
          <w:lang w:eastAsia="zh-CN"/>
        </w:rPr>
      </w:pPr>
      <w:r>
        <w:rPr>
          <w:rFonts w:ascii="宋体" w:hAnsi="宋体" w:eastAsia="宋体"/>
          <w:lang w:eastAsia="zh-CN"/>
        </w:rPr>
        <w:t>日期：</w:t>
      </w:r>
    </w:p>
    <w:p>
      <w:pPr>
        <w:pStyle w:val="5"/>
        <w:spacing w:line="480" w:lineRule="auto"/>
        <w:ind w:left="41"/>
        <w:rPr>
          <w:rFonts w:ascii="宋体" w:hAnsi="宋体" w:eastAsia="宋体"/>
          <w:lang w:eastAsia="zh-CN"/>
        </w:rPr>
      </w:pPr>
      <w:r>
        <w:rPr>
          <w:rFonts w:ascii="宋体" w:hAnsi="宋体" w:eastAsia="宋体"/>
          <w:lang w:eastAsia="zh-CN"/>
        </w:rPr>
        <w:t>单位全称（公章）：</w:t>
      </w:r>
    </w:p>
    <w:p>
      <w:pPr>
        <w:pStyle w:val="5"/>
        <w:spacing w:line="480" w:lineRule="auto"/>
        <w:jc w:val="both"/>
        <w:rPr>
          <w:rFonts w:ascii="宋体" w:hAnsi="宋体" w:eastAsia="宋体"/>
          <w:lang w:eastAsia="zh-CN"/>
        </w:rPr>
      </w:pPr>
    </w:p>
    <w:p>
      <w:pPr>
        <w:pStyle w:val="5"/>
        <w:spacing w:before="1" w:line="480" w:lineRule="auto"/>
        <w:jc w:val="both"/>
        <w:rPr>
          <w:spacing w:val="-5"/>
          <w:lang w:eastAsia="zh-CN"/>
        </w:rPr>
      </w:pPr>
    </w:p>
    <w:p>
      <w:pPr>
        <w:pStyle w:val="5"/>
        <w:spacing w:before="60" w:line="218" w:lineRule="auto"/>
        <w:outlineLvl w:val="1"/>
        <w:rPr>
          <w:rFonts w:ascii="宋体" w:hAnsi="宋体" w:eastAsia="宋体"/>
          <w:lang w:eastAsia="zh-CN"/>
        </w:rPr>
      </w:pPr>
      <w:bookmarkStart w:id="33" w:name="_Toc157590911"/>
      <w:bookmarkStart w:id="34" w:name="_Hlk159165151"/>
      <w:r>
        <w:rPr>
          <w:rFonts w:ascii="宋体" w:hAnsi="宋体" w:eastAsia="宋体"/>
          <w:lang w:eastAsia="zh-CN"/>
        </w:rPr>
        <w:t>附件5：投标方基本情况表</w:t>
      </w:r>
      <w:bookmarkEnd w:id="33"/>
    </w:p>
    <w:p>
      <w:pPr>
        <w:pStyle w:val="5"/>
        <w:spacing w:before="308" w:line="360" w:lineRule="auto"/>
        <w:ind w:left="2999"/>
        <w:rPr>
          <w:rFonts w:ascii="宋体" w:hAnsi="宋体" w:eastAsia="宋体"/>
        </w:rPr>
      </w:pPr>
      <w:r>
        <w:rPr>
          <w:rFonts w:ascii="宋体" w:hAnsi="宋体" w:eastAsia="宋体"/>
          <w14:textOutline w14:w="5448" w14:cap="flat" w14:cmpd="sng" w14:algn="ctr">
            <w14:solidFill>
              <w14:srgbClr w14:val="000000"/>
            </w14:solidFill>
            <w14:prstDash w14:val="solid"/>
            <w14:miter w14:val="0"/>
          </w14:textOutline>
        </w:rPr>
        <w:t>投标方基本情况表</w:t>
      </w:r>
    </w:p>
    <w:tbl>
      <w:tblPr>
        <w:tblStyle w:val="29"/>
        <w:tblW w:w="8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991"/>
        <w:gridCol w:w="1125"/>
        <w:gridCol w:w="718"/>
        <w:gridCol w:w="1266"/>
        <w:gridCol w:w="10"/>
        <w:gridCol w:w="707"/>
        <w:gridCol w:w="1126"/>
        <w:gridCol w:w="148"/>
        <w:gridCol w:w="561"/>
        <w:gridCol w:w="1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564" w:type="dxa"/>
            <w:gridSpan w:val="2"/>
            <w:vAlign w:val="center"/>
          </w:tcPr>
          <w:p>
            <w:pPr>
              <w:pStyle w:val="27"/>
              <w:jc w:val="center"/>
              <w:rPr>
                <w:rFonts w:ascii="宋体" w:hAnsi="宋体" w:eastAsia="宋体"/>
                <w:sz w:val="24"/>
                <w:szCs w:val="24"/>
              </w:rPr>
            </w:pPr>
            <w:r>
              <w:rPr>
                <w:rFonts w:ascii="宋体" w:hAnsi="宋体" w:eastAsia="宋体"/>
                <w:sz w:val="24"/>
                <w:szCs w:val="24"/>
              </w:rPr>
              <w:t>单位名称</w:t>
            </w:r>
          </w:p>
        </w:tc>
        <w:tc>
          <w:tcPr>
            <w:tcW w:w="3119" w:type="dxa"/>
            <w:gridSpan w:val="4"/>
            <w:vAlign w:val="center"/>
          </w:tcPr>
          <w:p>
            <w:pPr>
              <w:jc w:val="center"/>
              <w:rPr>
                <w:rFonts w:ascii="宋体" w:hAnsi="宋体" w:eastAsia="宋体" w:cs="Times New Roman"/>
                <w:kern w:val="0"/>
                <w:sz w:val="24"/>
                <w:szCs w:val="24"/>
              </w:rPr>
            </w:pPr>
          </w:p>
        </w:tc>
        <w:tc>
          <w:tcPr>
            <w:tcW w:w="1981" w:type="dxa"/>
            <w:gridSpan w:val="3"/>
            <w:vAlign w:val="center"/>
          </w:tcPr>
          <w:p>
            <w:pPr>
              <w:pStyle w:val="27"/>
              <w:jc w:val="center"/>
              <w:rPr>
                <w:rFonts w:ascii="宋体" w:hAnsi="宋体" w:eastAsia="宋体"/>
                <w:sz w:val="24"/>
                <w:szCs w:val="24"/>
              </w:rPr>
            </w:pPr>
            <w:r>
              <w:rPr>
                <w:rFonts w:ascii="宋体" w:hAnsi="宋体" w:eastAsia="宋体"/>
                <w:sz w:val="24"/>
                <w:szCs w:val="24"/>
              </w:rPr>
              <w:t>负责人</w:t>
            </w:r>
          </w:p>
        </w:tc>
        <w:tc>
          <w:tcPr>
            <w:tcW w:w="2272" w:type="dxa"/>
            <w:gridSpan w:val="2"/>
            <w:vAlign w:val="center"/>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64" w:type="dxa"/>
            <w:gridSpan w:val="2"/>
            <w:vAlign w:val="center"/>
          </w:tcPr>
          <w:p>
            <w:pPr>
              <w:pStyle w:val="27"/>
              <w:jc w:val="center"/>
              <w:rPr>
                <w:rFonts w:ascii="宋体" w:hAnsi="宋体" w:eastAsia="宋体"/>
                <w:sz w:val="24"/>
                <w:szCs w:val="24"/>
              </w:rPr>
            </w:pPr>
            <w:r>
              <w:rPr>
                <w:rFonts w:ascii="宋体" w:hAnsi="宋体" w:eastAsia="宋体"/>
                <w:sz w:val="24"/>
                <w:szCs w:val="24"/>
              </w:rPr>
              <w:t>注册地址</w:t>
            </w:r>
          </w:p>
        </w:tc>
        <w:tc>
          <w:tcPr>
            <w:tcW w:w="3119" w:type="dxa"/>
            <w:gridSpan w:val="4"/>
            <w:vAlign w:val="center"/>
          </w:tcPr>
          <w:p>
            <w:pPr>
              <w:jc w:val="center"/>
              <w:rPr>
                <w:rFonts w:ascii="宋体" w:hAnsi="宋体" w:eastAsia="宋体" w:cs="Times New Roman"/>
                <w:kern w:val="0"/>
                <w:sz w:val="24"/>
                <w:szCs w:val="24"/>
              </w:rPr>
            </w:pPr>
          </w:p>
        </w:tc>
        <w:tc>
          <w:tcPr>
            <w:tcW w:w="1981" w:type="dxa"/>
            <w:gridSpan w:val="3"/>
            <w:vAlign w:val="center"/>
          </w:tcPr>
          <w:p>
            <w:pPr>
              <w:pStyle w:val="27"/>
              <w:jc w:val="center"/>
              <w:rPr>
                <w:rFonts w:ascii="宋体" w:hAnsi="宋体" w:eastAsia="宋体"/>
                <w:sz w:val="24"/>
                <w:szCs w:val="24"/>
              </w:rPr>
            </w:pPr>
            <w:r>
              <w:rPr>
                <w:rFonts w:ascii="宋体" w:hAnsi="宋体" w:eastAsia="宋体"/>
                <w:sz w:val="24"/>
                <w:szCs w:val="24"/>
              </w:rPr>
              <w:t>股东人数</w:t>
            </w:r>
          </w:p>
        </w:tc>
        <w:tc>
          <w:tcPr>
            <w:tcW w:w="2272" w:type="dxa"/>
            <w:gridSpan w:val="2"/>
            <w:vAlign w:val="center"/>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64" w:type="dxa"/>
            <w:gridSpan w:val="2"/>
            <w:vAlign w:val="center"/>
          </w:tcPr>
          <w:p>
            <w:pPr>
              <w:pStyle w:val="27"/>
              <w:jc w:val="center"/>
              <w:rPr>
                <w:rFonts w:ascii="宋体" w:hAnsi="宋体" w:eastAsia="宋体"/>
                <w:sz w:val="24"/>
                <w:szCs w:val="24"/>
              </w:rPr>
            </w:pPr>
            <w:r>
              <w:rPr>
                <w:rFonts w:ascii="宋体" w:hAnsi="宋体" w:eastAsia="宋体"/>
                <w:sz w:val="24"/>
                <w:szCs w:val="24"/>
              </w:rPr>
              <w:t>注册时间</w:t>
            </w:r>
          </w:p>
        </w:tc>
        <w:tc>
          <w:tcPr>
            <w:tcW w:w="3119" w:type="dxa"/>
            <w:gridSpan w:val="4"/>
            <w:vAlign w:val="center"/>
          </w:tcPr>
          <w:p>
            <w:pPr>
              <w:jc w:val="center"/>
              <w:rPr>
                <w:rFonts w:ascii="宋体" w:hAnsi="宋体" w:eastAsia="宋体" w:cs="Times New Roman"/>
                <w:kern w:val="0"/>
                <w:sz w:val="24"/>
                <w:szCs w:val="24"/>
              </w:rPr>
            </w:pPr>
          </w:p>
        </w:tc>
        <w:tc>
          <w:tcPr>
            <w:tcW w:w="1981" w:type="dxa"/>
            <w:gridSpan w:val="3"/>
            <w:vAlign w:val="center"/>
          </w:tcPr>
          <w:p>
            <w:pPr>
              <w:pStyle w:val="27"/>
              <w:jc w:val="center"/>
              <w:rPr>
                <w:rFonts w:ascii="宋体" w:hAnsi="宋体" w:eastAsia="宋体"/>
                <w:sz w:val="24"/>
                <w:szCs w:val="24"/>
              </w:rPr>
            </w:pPr>
            <w:r>
              <w:rPr>
                <w:rFonts w:ascii="宋体" w:hAnsi="宋体" w:eastAsia="宋体"/>
                <w:sz w:val="24"/>
                <w:szCs w:val="24"/>
              </w:rPr>
              <w:t>注册资本</w:t>
            </w:r>
          </w:p>
        </w:tc>
        <w:tc>
          <w:tcPr>
            <w:tcW w:w="2272" w:type="dxa"/>
            <w:gridSpan w:val="2"/>
            <w:vAlign w:val="center"/>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64" w:type="dxa"/>
            <w:gridSpan w:val="2"/>
            <w:vAlign w:val="center"/>
          </w:tcPr>
          <w:p>
            <w:pPr>
              <w:pStyle w:val="27"/>
              <w:jc w:val="center"/>
              <w:rPr>
                <w:rFonts w:ascii="宋体" w:hAnsi="宋体" w:eastAsia="宋体"/>
                <w:sz w:val="24"/>
                <w:szCs w:val="24"/>
              </w:rPr>
            </w:pPr>
            <w:r>
              <w:rPr>
                <w:rFonts w:ascii="宋体" w:hAnsi="宋体" w:eastAsia="宋体"/>
                <w:sz w:val="24"/>
                <w:szCs w:val="24"/>
              </w:rPr>
              <w:t>联系电话</w:t>
            </w:r>
          </w:p>
        </w:tc>
        <w:tc>
          <w:tcPr>
            <w:tcW w:w="3119" w:type="dxa"/>
            <w:gridSpan w:val="4"/>
            <w:vAlign w:val="center"/>
          </w:tcPr>
          <w:p>
            <w:pPr>
              <w:jc w:val="center"/>
              <w:rPr>
                <w:rFonts w:ascii="宋体" w:hAnsi="宋体" w:eastAsia="宋体" w:cs="Times New Roman"/>
                <w:kern w:val="0"/>
                <w:sz w:val="24"/>
                <w:szCs w:val="24"/>
              </w:rPr>
            </w:pPr>
          </w:p>
        </w:tc>
        <w:tc>
          <w:tcPr>
            <w:tcW w:w="1981" w:type="dxa"/>
            <w:gridSpan w:val="3"/>
            <w:vAlign w:val="center"/>
          </w:tcPr>
          <w:p>
            <w:pPr>
              <w:pStyle w:val="27"/>
              <w:jc w:val="center"/>
              <w:rPr>
                <w:rFonts w:ascii="宋体" w:hAnsi="宋体" w:eastAsia="宋体"/>
                <w:sz w:val="24"/>
                <w:szCs w:val="24"/>
              </w:rPr>
            </w:pPr>
            <w:r>
              <w:rPr>
                <w:rFonts w:ascii="宋体" w:hAnsi="宋体" w:eastAsia="宋体"/>
                <w:sz w:val="24"/>
                <w:szCs w:val="24"/>
              </w:rPr>
              <w:t>办公地址</w:t>
            </w:r>
          </w:p>
        </w:tc>
        <w:tc>
          <w:tcPr>
            <w:tcW w:w="2272" w:type="dxa"/>
            <w:gridSpan w:val="2"/>
            <w:vAlign w:val="center"/>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64" w:type="dxa"/>
            <w:gridSpan w:val="2"/>
            <w:vMerge w:val="restart"/>
            <w:tcBorders>
              <w:bottom w:val="nil"/>
            </w:tcBorders>
            <w:vAlign w:val="center"/>
          </w:tcPr>
          <w:p>
            <w:pPr>
              <w:pStyle w:val="27"/>
              <w:jc w:val="center"/>
              <w:rPr>
                <w:rFonts w:ascii="宋体" w:hAnsi="宋体" w:eastAsia="宋体"/>
                <w:sz w:val="24"/>
                <w:szCs w:val="24"/>
              </w:rPr>
            </w:pPr>
            <w:r>
              <w:rPr>
                <w:rFonts w:ascii="宋体" w:hAnsi="宋体" w:eastAsia="宋体"/>
                <w:sz w:val="24"/>
                <w:szCs w:val="24"/>
              </w:rPr>
              <w:t>职工人数</w:t>
            </w:r>
          </w:p>
        </w:tc>
        <w:tc>
          <w:tcPr>
            <w:tcW w:w="1843" w:type="dxa"/>
            <w:gridSpan w:val="2"/>
            <w:vAlign w:val="center"/>
          </w:tcPr>
          <w:p>
            <w:pPr>
              <w:pStyle w:val="27"/>
              <w:jc w:val="center"/>
              <w:rPr>
                <w:rFonts w:ascii="宋体" w:hAnsi="宋体" w:eastAsia="宋体"/>
                <w:sz w:val="24"/>
                <w:szCs w:val="24"/>
              </w:rPr>
            </w:pPr>
            <w:r>
              <w:rPr>
                <w:rFonts w:ascii="宋体" w:hAnsi="宋体" w:eastAsia="宋体"/>
                <w:sz w:val="24"/>
                <w:szCs w:val="24"/>
              </w:rPr>
              <w:t>总人数</w:t>
            </w:r>
          </w:p>
        </w:tc>
        <w:tc>
          <w:tcPr>
            <w:tcW w:w="1276" w:type="dxa"/>
            <w:gridSpan w:val="2"/>
            <w:vAlign w:val="center"/>
          </w:tcPr>
          <w:p>
            <w:pPr>
              <w:pStyle w:val="27"/>
              <w:jc w:val="right"/>
              <w:rPr>
                <w:rFonts w:ascii="宋体" w:hAnsi="宋体" w:eastAsia="宋体"/>
                <w:sz w:val="24"/>
                <w:szCs w:val="24"/>
              </w:rPr>
            </w:pPr>
            <w:r>
              <w:rPr>
                <w:rFonts w:ascii="宋体" w:hAnsi="宋体" w:eastAsia="宋体"/>
                <w:sz w:val="24"/>
                <w:szCs w:val="24"/>
              </w:rPr>
              <w:t>人</w:t>
            </w:r>
          </w:p>
        </w:tc>
        <w:tc>
          <w:tcPr>
            <w:tcW w:w="1981" w:type="dxa"/>
            <w:gridSpan w:val="3"/>
            <w:vAlign w:val="center"/>
          </w:tcPr>
          <w:p>
            <w:pPr>
              <w:pStyle w:val="27"/>
              <w:jc w:val="center"/>
              <w:rPr>
                <w:rFonts w:ascii="宋体" w:hAnsi="宋体" w:eastAsia="宋体"/>
                <w:sz w:val="24"/>
                <w:szCs w:val="24"/>
              </w:rPr>
            </w:pPr>
            <w:r>
              <w:rPr>
                <w:rFonts w:ascii="宋体" w:hAnsi="宋体" w:eastAsia="宋体"/>
                <w:sz w:val="24"/>
                <w:szCs w:val="24"/>
              </w:rPr>
              <w:t>管理人员数量</w:t>
            </w:r>
          </w:p>
        </w:tc>
        <w:tc>
          <w:tcPr>
            <w:tcW w:w="2272" w:type="dxa"/>
            <w:gridSpan w:val="2"/>
            <w:vAlign w:val="center"/>
          </w:tcPr>
          <w:p>
            <w:pPr>
              <w:pStyle w:val="27"/>
              <w:jc w:val="right"/>
              <w:rPr>
                <w:rFonts w:ascii="宋体" w:hAnsi="宋体" w:eastAsia="宋体"/>
                <w:sz w:val="24"/>
                <w:szCs w:val="24"/>
              </w:rPr>
            </w:pPr>
            <w:r>
              <w:rPr>
                <w:rFonts w:ascii="宋体" w:hAnsi="宋体" w:eastAsia="宋体"/>
                <w:sz w:val="24"/>
                <w:szCs w:val="24"/>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64" w:type="dxa"/>
            <w:gridSpan w:val="2"/>
            <w:vMerge w:val="continue"/>
            <w:tcBorders>
              <w:top w:val="nil"/>
            </w:tcBorders>
            <w:vAlign w:val="center"/>
          </w:tcPr>
          <w:p>
            <w:pPr>
              <w:jc w:val="center"/>
              <w:rPr>
                <w:rFonts w:ascii="宋体" w:hAnsi="宋体" w:eastAsia="宋体" w:cs="Times New Roman"/>
                <w:kern w:val="0"/>
                <w:sz w:val="24"/>
                <w:szCs w:val="24"/>
              </w:rPr>
            </w:pPr>
          </w:p>
        </w:tc>
        <w:tc>
          <w:tcPr>
            <w:tcW w:w="1843" w:type="dxa"/>
            <w:gridSpan w:val="2"/>
            <w:vAlign w:val="center"/>
          </w:tcPr>
          <w:p>
            <w:pPr>
              <w:pStyle w:val="27"/>
              <w:jc w:val="center"/>
              <w:rPr>
                <w:rFonts w:ascii="宋体" w:hAnsi="宋体" w:eastAsia="宋体"/>
                <w:sz w:val="24"/>
                <w:szCs w:val="24"/>
              </w:rPr>
            </w:pPr>
            <w:r>
              <w:rPr>
                <w:rFonts w:ascii="宋体" w:hAnsi="宋体" w:eastAsia="宋体"/>
                <w:sz w:val="24"/>
                <w:szCs w:val="24"/>
              </w:rPr>
              <w:t>执业注册会计师人数</w:t>
            </w:r>
          </w:p>
        </w:tc>
        <w:tc>
          <w:tcPr>
            <w:tcW w:w="1276" w:type="dxa"/>
            <w:gridSpan w:val="2"/>
            <w:vAlign w:val="center"/>
          </w:tcPr>
          <w:p>
            <w:pPr>
              <w:pStyle w:val="27"/>
              <w:jc w:val="right"/>
              <w:rPr>
                <w:rFonts w:ascii="宋体" w:hAnsi="宋体" w:eastAsia="宋体"/>
                <w:sz w:val="24"/>
                <w:szCs w:val="24"/>
              </w:rPr>
            </w:pPr>
            <w:r>
              <w:rPr>
                <w:rFonts w:ascii="宋体" w:hAnsi="宋体" w:eastAsia="宋体"/>
                <w:sz w:val="24"/>
                <w:szCs w:val="24"/>
              </w:rPr>
              <w:t>人</w:t>
            </w:r>
          </w:p>
        </w:tc>
        <w:tc>
          <w:tcPr>
            <w:tcW w:w="1981" w:type="dxa"/>
            <w:gridSpan w:val="3"/>
            <w:vAlign w:val="center"/>
          </w:tcPr>
          <w:p>
            <w:pPr>
              <w:pStyle w:val="27"/>
              <w:jc w:val="center"/>
              <w:rPr>
                <w:rFonts w:ascii="宋体" w:hAnsi="宋体" w:eastAsia="宋体"/>
                <w:sz w:val="24"/>
                <w:szCs w:val="24"/>
              </w:rPr>
            </w:pPr>
            <w:r>
              <w:rPr>
                <w:rFonts w:ascii="宋体" w:hAnsi="宋体" w:eastAsia="宋体"/>
                <w:sz w:val="24"/>
                <w:szCs w:val="24"/>
              </w:rPr>
              <w:t>其他专业人员数量</w:t>
            </w:r>
          </w:p>
        </w:tc>
        <w:tc>
          <w:tcPr>
            <w:tcW w:w="2272" w:type="dxa"/>
            <w:gridSpan w:val="2"/>
            <w:vAlign w:val="center"/>
          </w:tcPr>
          <w:p>
            <w:pPr>
              <w:pStyle w:val="27"/>
              <w:jc w:val="right"/>
              <w:rPr>
                <w:rFonts w:ascii="宋体" w:hAnsi="宋体" w:eastAsia="宋体"/>
                <w:sz w:val="24"/>
                <w:szCs w:val="24"/>
              </w:rPr>
            </w:pPr>
            <w:r>
              <w:rPr>
                <w:rFonts w:ascii="宋体" w:hAnsi="宋体" w:eastAsia="宋体"/>
                <w:sz w:val="24"/>
                <w:szCs w:val="24"/>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564" w:type="dxa"/>
            <w:gridSpan w:val="2"/>
            <w:vAlign w:val="center"/>
          </w:tcPr>
          <w:p>
            <w:pPr>
              <w:pStyle w:val="27"/>
              <w:jc w:val="center"/>
              <w:rPr>
                <w:rFonts w:ascii="宋体" w:hAnsi="宋体" w:eastAsia="宋体"/>
                <w:sz w:val="24"/>
                <w:szCs w:val="24"/>
              </w:rPr>
            </w:pPr>
            <w:r>
              <w:rPr>
                <w:rFonts w:ascii="宋体" w:hAnsi="宋体" w:eastAsia="宋体"/>
                <w:sz w:val="24"/>
                <w:szCs w:val="24"/>
              </w:rPr>
              <w:t>业务范围</w:t>
            </w:r>
          </w:p>
        </w:tc>
        <w:tc>
          <w:tcPr>
            <w:tcW w:w="7372" w:type="dxa"/>
            <w:gridSpan w:val="9"/>
            <w:vAlign w:val="center"/>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564" w:type="dxa"/>
            <w:gridSpan w:val="2"/>
            <w:vAlign w:val="center"/>
          </w:tcPr>
          <w:p>
            <w:pPr>
              <w:pStyle w:val="27"/>
              <w:jc w:val="center"/>
              <w:rPr>
                <w:rFonts w:ascii="宋体" w:hAnsi="宋体" w:eastAsia="宋体"/>
                <w:sz w:val="24"/>
                <w:szCs w:val="24"/>
              </w:rPr>
            </w:pPr>
            <w:r>
              <w:rPr>
                <w:rFonts w:ascii="宋体" w:hAnsi="宋体" w:eastAsia="宋体"/>
                <w:sz w:val="24"/>
                <w:szCs w:val="24"/>
              </w:rPr>
              <w:t>组织机构情况</w:t>
            </w:r>
          </w:p>
        </w:tc>
        <w:tc>
          <w:tcPr>
            <w:tcW w:w="7372" w:type="dxa"/>
            <w:gridSpan w:val="9"/>
            <w:vAlign w:val="center"/>
          </w:tcPr>
          <w:p>
            <w:pPr>
              <w:pStyle w:val="27"/>
              <w:jc w:val="center"/>
              <w:rPr>
                <w:rFonts w:ascii="宋体" w:hAnsi="宋体" w:eastAsia="宋体"/>
                <w:sz w:val="24"/>
                <w:szCs w:val="24"/>
              </w:rPr>
            </w:pPr>
            <w:r>
              <w:rPr>
                <w:rFonts w:ascii="宋体" w:hAnsi="宋体" w:eastAsia="宋体"/>
                <w:sz w:val="24"/>
                <w:szCs w:val="24"/>
                <w:lang w:eastAsia="zh-CN"/>
              </w:rPr>
              <w:t>（包括内部机构设置情况、分支机构情况、人员结构、内部管理制度情况等。</w:t>
            </w:r>
            <w:r>
              <w:rPr>
                <w:rFonts w:ascii="宋体" w:hAnsi="宋体" w:eastAsia="宋体"/>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564" w:type="dxa"/>
            <w:gridSpan w:val="2"/>
            <w:vAlign w:val="center"/>
          </w:tcPr>
          <w:p>
            <w:pPr>
              <w:pStyle w:val="27"/>
              <w:jc w:val="center"/>
              <w:rPr>
                <w:rFonts w:ascii="宋体" w:hAnsi="宋体" w:eastAsia="宋体"/>
                <w:sz w:val="24"/>
                <w:szCs w:val="24"/>
                <w:lang w:eastAsia="zh-CN"/>
              </w:rPr>
            </w:pPr>
            <w:r>
              <w:rPr>
                <w:rFonts w:ascii="宋体" w:hAnsi="宋体" w:eastAsia="宋体"/>
                <w:sz w:val="24"/>
                <w:szCs w:val="24"/>
                <w:lang w:eastAsia="zh-CN"/>
              </w:rPr>
              <w:t>客户评价和社会参与情况</w:t>
            </w:r>
          </w:p>
        </w:tc>
        <w:tc>
          <w:tcPr>
            <w:tcW w:w="7372" w:type="dxa"/>
            <w:gridSpan w:val="9"/>
            <w:vAlign w:val="center"/>
          </w:tcPr>
          <w:p>
            <w:pPr>
              <w:pStyle w:val="27"/>
              <w:jc w:val="center"/>
              <w:rPr>
                <w:rFonts w:ascii="宋体" w:hAnsi="宋体" w:eastAsia="宋体"/>
                <w:sz w:val="24"/>
                <w:szCs w:val="24"/>
              </w:rPr>
            </w:pPr>
            <w:r>
              <w:rPr>
                <w:rFonts w:ascii="宋体" w:hAnsi="宋体" w:eastAsia="宋体"/>
                <w:sz w:val="24"/>
                <w:szCs w:val="24"/>
                <w:lang w:eastAsia="zh-CN"/>
              </w:rPr>
              <w:t>（包括事务所社会责任与贡献、行业协会任职等方面。</w:t>
            </w:r>
            <w:r>
              <w:rPr>
                <w:rFonts w:ascii="宋体" w:hAnsi="宋体" w:eastAsia="宋体"/>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64" w:type="dxa"/>
            <w:gridSpan w:val="2"/>
            <w:vAlign w:val="center"/>
          </w:tcPr>
          <w:p>
            <w:pPr>
              <w:pStyle w:val="27"/>
              <w:jc w:val="center"/>
              <w:rPr>
                <w:rFonts w:ascii="宋体" w:hAnsi="宋体" w:eastAsia="宋体"/>
                <w:sz w:val="24"/>
                <w:szCs w:val="24"/>
              </w:rPr>
            </w:pPr>
            <w:r>
              <w:rPr>
                <w:rFonts w:ascii="宋体" w:hAnsi="宋体" w:eastAsia="宋体"/>
                <w:sz w:val="24"/>
                <w:szCs w:val="24"/>
              </w:rPr>
              <w:t>营业额及盈亏情况</w:t>
            </w:r>
          </w:p>
        </w:tc>
        <w:tc>
          <w:tcPr>
            <w:tcW w:w="1125" w:type="dxa"/>
            <w:vAlign w:val="center"/>
          </w:tcPr>
          <w:p>
            <w:pPr>
              <w:pStyle w:val="27"/>
              <w:jc w:val="center"/>
              <w:rPr>
                <w:rFonts w:ascii="宋体" w:hAnsi="宋体" w:eastAsia="宋体"/>
                <w:sz w:val="24"/>
                <w:szCs w:val="24"/>
              </w:rPr>
            </w:pPr>
            <w:r>
              <w:rPr>
                <w:rFonts w:ascii="宋体" w:hAnsi="宋体" w:eastAsia="宋体"/>
                <w:sz w:val="24"/>
                <w:szCs w:val="24"/>
              </w:rPr>
              <w:t>2023年度</w:t>
            </w:r>
          </w:p>
        </w:tc>
        <w:tc>
          <w:tcPr>
            <w:tcW w:w="1984" w:type="dxa"/>
            <w:gridSpan w:val="2"/>
            <w:vAlign w:val="center"/>
          </w:tcPr>
          <w:p>
            <w:pPr>
              <w:pStyle w:val="27"/>
              <w:jc w:val="right"/>
              <w:rPr>
                <w:rFonts w:ascii="宋体" w:hAnsi="宋体" w:eastAsia="宋体"/>
                <w:sz w:val="24"/>
                <w:szCs w:val="24"/>
              </w:rPr>
            </w:pPr>
            <w:r>
              <w:rPr>
                <w:rFonts w:hint="eastAsia" w:ascii="宋体" w:hAnsi="宋体" w:eastAsia="宋体"/>
                <w:sz w:val="24"/>
                <w:szCs w:val="24"/>
                <w:lang w:eastAsia="zh-CN"/>
              </w:rPr>
              <w:t>万元</w:t>
            </w:r>
          </w:p>
        </w:tc>
        <w:tc>
          <w:tcPr>
            <w:tcW w:w="4263" w:type="dxa"/>
            <w:gridSpan w:val="6"/>
            <w:vAlign w:val="center"/>
          </w:tcPr>
          <w:p>
            <w:pPr>
              <w:pStyle w:val="27"/>
              <w:jc w:val="center"/>
              <w:rPr>
                <w:rFonts w:ascii="宋体" w:hAnsi="宋体" w:eastAsia="宋体"/>
                <w:sz w:val="24"/>
                <w:szCs w:val="24"/>
              </w:rPr>
            </w:pPr>
            <w:r>
              <w:rPr>
                <w:rFonts w:ascii="宋体" w:hAnsi="宋体" w:eastAsia="宋体"/>
                <w:sz w:val="24"/>
                <w:szCs w:val="24"/>
              </w:rPr>
              <w:t>□盈利□亏损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8936" w:type="dxa"/>
            <w:gridSpan w:val="11"/>
          </w:tcPr>
          <w:p>
            <w:pPr>
              <w:pStyle w:val="27"/>
              <w:spacing w:before="97" w:line="218" w:lineRule="auto"/>
              <w:ind w:left="2372"/>
              <w:rPr>
                <w:rFonts w:ascii="宋体" w:hAnsi="宋体" w:eastAsia="宋体"/>
                <w:sz w:val="28"/>
                <w:szCs w:val="28"/>
                <w:lang w:eastAsia="zh-CN"/>
              </w:rPr>
            </w:pPr>
            <w:r>
              <w:rPr>
                <w:rFonts w:ascii="宋体" w:hAnsi="宋体" w:eastAsia="宋体"/>
                <w:sz w:val="28"/>
                <w:szCs w:val="28"/>
                <w:lang w:eastAsia="zh-CN"/>
                <w14:textOutline w14:w="3835" w14:cap="flat" w14:cmpd="sng" w14:algn="ctr">
                  <w14:solidFill>
                    <w14:srgbClr w14:val="000000"/>
                  </w14:solidFill>
                  <w14:prstDash w14:val="solid"/>
                  <w14:miter w14:val="0"/>
                </w14:textOutline>
              </w:rPr>
              <w:t>投标人专职执业注册会计师情况</w:t>
            </w:r>
            <w:r>
              <w:rPr>
                <w:rFonts w:ascii="宋体" w:hAnsi="宋体" w:eastAsia="宋体"/>
                <w:sz w:val="24"/>
                <w:szCs w:val="24"/>
                <w:lang w:eastAsia="zh-CN"/>
              </w:rPr>
              <w:t>（可添加行）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573" w:type="dxa"/>
            <w:vAlign w:val="center"/>
          </w:tcPr>
          <w:p>
            <w:pPr>
              <w:pStyle w:val="27"/>
              <w:jc w:val="center"/>
              <w:rPr>
                <w:rFonts w:ascii="宋体" w:hAnsi="宋体" w:eastAsia="宋体"/>
                <w:sz w:val="24"/>
                <w:szCs w:val="24"/>
              </w:rPr>
            </w:pPr>
            <w:r>
              <w:rPr>
                <w:rFonts w:hint="eastAsia" w:ascii="宋体" w:hAnsi="宋体" w:eastAsia="宋体"/>
                <w:sz w:val="24"/>
                <w:szCs w:val="24"/>
                <w:lang w:eastAsia="zh-CN"/>
              </w:rPr>
              <w:t>序号</w:t>
            </w:r>
          </w:p>
        </w:tc>
        <w:tc>
          <w:tcPr>
            <w:tcW w:w="991" w:type="dxa"/>
            <w:vAlign w:val="center"/>
          </w:tcPr>
          <w:p>
            <w:pPr>
              <w:pStyle w:val="27"/>
              <w:jc w:val="center"/>
              <w:rPr>
                <w:rFonts w:ascii="宋体" w:hAnsi="宋体" w:eastAsia="宋体"/>
                <w:sz w:val="24"/>
                <w:szCs w:val="24"/>
              </w:rPr>
            </w:pPr>
            <w:r>
              <w:rPr>
                <w:rFonts w:ascii="宋体" w:hAnsi="宋体" w:eastAsia="宋体"/>
                <w:sz w:val="24"/>
                <w:szCs w:val="24"/>
              </w:rPr>
              <w:t>姓名</w:t>
            </w:r>
          </w:p>
        </w:tc>
        <w:tc>
          <w:tcPr>
            <w:tcW w:w="1125" w:type="dxa"/>
            <w:vAlign w:val="center"/>
          </w:tcPr>
          <w:p>
            <w:pPr>
              <w:pStyle w:val="27"/>
              <w:jc w:val="center"/>
              <w:rPr>
                <w:rFonts w:ascii="宋体" w:hAnsi="宋体" w:eastAsia="宋体"/>
                <w:sz w:val="24"/>
                <w:szCs w:val="24"/>
              </w:rPr>
            </w:pPr>
            <w:r>
              <w:rPr>
                <w:rFonts w:ascii="宋体" w:hAnsi="宋体" w:eastAsia="宋体"/>
                <w:sz w:val="24"/>
                <w:szCs w:val="24"/>
              </w:rPr>
              <w:t>年龄</w:t>
            </w:r>
          </w:p>
        </w:tc>
        <w:tc>
          <w:tcPr>
            <w:tcW w:w="2701" w:type="dxa"/>
            <w:gridSpan w:val="4"/>
            <w:vAlign w:val="center"/>
          </w:tcPr>
          <w:p>
            <w:pPr>
              <w:pStyle w:val="27"/>
              <w:jc w:val="center"/>
              <w:rPr>
                <w:rFonts w:ascii="宋体" w:hAnsi="宋体" w:eastAsia="宋体"/>
                <w:sz w:val="24"/>
                <w:szCs w:val="24"/>
                <w:lang w:eastAsia="zh-CN"/>
              </w:rPr>
            </w:pPr>
            <w:r>
              <w:rPr>
                <w:rFonts w:ascii="宋体" w:hAnsi="宋体" w:eastAsia="宋体"/>
                <w:sz w:val="24"/>
                <w:szCs w:val="24"/>
                <w:lang w:eastAsia="zh-CN"/>
              </w:rPr>
              <w:t>执业注册会计师证书编号</w:t>
            </w:r>
          </w:p>
        </w:tc>
        <w:tc>
          <w:tcPr>
            <w:tcW w:w="1835" w:type="dxa"/>
            <w:gridSpan w:val="3"/>
            <w:vAlign w:val="center"/>
          </w:tcPr>
          <w:p>
            <w:pPr>
              <w:pStyle w:val="27"/>
              <w:jc w:val="center"/>
              <w:rPr>
                <w:rFonts w:ascii="宋体" w:hAnsi="宋体" w:eastAsia="宋体"/>
                <w:sz w:val="24"/>
                <w:szCs w:val="24"/>
              </w:rPr>
            </w:pPr>
            <w:r>
              <w:rPr>
                <w:rFonts w:ascii="宋体" w:hAnsi="宋体" w:eastAsia="宋体"/>
                <w:sz w:val="24"/>
                <w:szCs w:val="24"/>
              </w:rPr>
              <w:t>现从事的专业</w:t>
            </w:r>
          </w:p>
        </w:tc>
        <w:tc>
          <w:tcPr>
            <w:tcW w:w="1711" w:type="dxa"/>
            <w:vAlign w:val="center"/>
          </w:tcPr>
          <w:p>
            <w:pPr>
              <w:pStyle w:val="27"/>
              <w:jc w:val="center"/>
              <w:rPr>
                <w:rFonts w:ascii="宋体" w:hAnsi="宋体" w:eastAsia="宋体"/>
                <w:sz w:val="24"/>
                <w:szCs w:val="24"/>
              </w:rPr>
            </w:pPr>
            <w:r>
              <w:rPr>
                <w:rFonts w:ascii="宋体" w:hAnsi="宋体" w:eastAsia="宋体"/>
                <w:sz w:val="24"/>
                <w:szCs w:val="24"/>
              </w:rPr>
              <w:t>从事本专业工作年限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73" w:type="dxa"/>
            <w:vAlign w:val="center"/>
          </w:tcPr>
          <w:p>
            <w:pPr>
              <w:jc w:val="center"/>
              <w:rPr>
                <w:rFonts w:ascii="宋体" w:hAnsi="宋体" w:eastAsia="宋体" w:cs="Times New Roman"/>
                <w:kern w:val="0"/>
                <w:sz w:val="24"/>
                <w:szCs w:val="24"/>
              </w:rPr>
            </w:pPr>
          </w:p>
        </w:tc>
        <w:tc>
          <w:tcPr>
            <w:tcW w:w="991" w:type="dxa"/>
            <w:vAlign w:val="center"/>
          </w:tcPr>
          <w:p>
            <w:pPr>
              <w:jc w:val="center"/>
              <w:rPr>
                <w:rFonts w:ascii="宋体" w:hAnsi="宋体" w:eastAsia="宋体" w:cs="Times New Roman"/>
                <w:kern w:val="0"/>
                <w:sz w:val="24"/>
                <w:szCs w:val="24"/>
              </w:rPr>
            </w:pPr>
          </w:p>
        </w:tc>
        <w:tc>
          <w:tcPr>
            <w:tcW w:w="1125" w:type="dxa"/>
            <w:vAlign w:val="center"/>
          </w:tcPr>
          <w:p>
            <w:pPr>
              <w:jc w:val="center"/>
              <w:rPr>
                <w:rFonts w:ascii="宋体" w:hAnsi="宋体" w:eastAsia="宋体" w:cs="Times New Roman"/>
                <w:kern w:val="0"/>
                <w:sz w:val="24"/>
                <w:szCs w:val="24"/>
              </w:rPr>
            </w:pPr>
          </w:p>
        </w:tc>
        <w:tc>
          <w:tcPr>
            <w:tcW w:w="2701" w:type="dxa"/>
            <w:gridSpan w:val="4"/>
            <w:vAlign w:val="center"/>
          </w:tcPr>
          <w:p>
            <w:pPr>
              <w:jc w:val="center"/>
              <w:rPr>
                <w:rFonts w:ascii="宋体" w:hAnsi="宋体" w:eastAsia="宋体" w:cs="Times New Roman"/>
                <w:kern w:val="0"/>
                <w:sz w:val="24"/>
                <w:szCs w:val="24"/>
              </w:rPr>
            </w:pPr>
          </w:p>
        </w:tc>
        <w:tc>
          <w:tcPr>
            <w:tcW w:w="1835" w:type="dxa"/>
            <w:gridSpan w:val="3"/>
            <w:vAlign w:val="center"/>
          </w:tcPr>
          <w:p>
            <w:pPr>
              <w:jc w:val="center"/>
              <w:rPr>
                <w:rFonts w:ascii="宋体" w:hAnsi="宋体" w:eastAsia="宋体" w:cs="Times New Roman"/>
                <w:kern w:val="0"/>
                <w:sz w:val="24"/>
                <w:szCs w:val="24"/>
              </w:rPr>
            </w:pPr>
          </w:p>
        </w:tc>
        <w:tc>
          <w:tcPr>
            <w:tcW w:w="1711" w:type="dxa"/>
            <w:vAlign w:val="center"/>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73" w:type="dxa"/>
            <w:vAlign w:val="center"/>
          </w:tcPr>
          <w:p>
            <w:pPr>
              <w:jc w:val="center"/>
              <w:rPr>
                <w:rFonts w:ascii="宋体" w:hAnsi="宋体" w:eastAsia="宋体" w:cs="Times New Roman"/>
                <w:kern w:val="0"/>
                <w:sz w:val="24"/>
                <w:szCs w:val="24"/>
              </w:rPr>
            </w:pPr>
          </w:p>
        </w:tc>
        <w:tc>
          <w:tcPr>
            <w:tcW w:w="991" w:type="dxa"/>
            <w:vAlign w:val="center"/>
          </w:tcPr>
          <w:p>
            <w:pPr>
              <w:jc w:val="center"/>
              <w:rPr>
                <w:rFonts w:ascii="宋体" w:hAnsi="宋体" w:eastAsia="宋体" w:cs="Times New Roman"/>
                <w:kern w:val="0"/>
                <w:sz w:val="24"/>
                <w:szCs w:val="24"/>
              </w:rPr>
            </w:pPr>
          </w:p>
        </w:tc>
        <w:tc>
          <w:tcPr>
            <w:tcW w:w="1125" w:type="dxa"/>
            <w:vAlign w:val="center"/>
          </w:tcPr>
          <w:p>
            <w:pPr>
              <w:jc w:val="center"/>
              <w:rPr>
                <w:rFonts w:ascii="宋体" w:hAnsi="宋体" w:eastAsia="宋体" w:cs="Times New Roman"/>
                <w:kern w:val="0"/>
                <w:sz w:val="24"/>
                <w:szCs w:val="24"/>
              </w:rPr>
            </w:pPr>
          </w:p>
        </w:tc>
        <w:tc>
          <w:tcPr>
            <w:tcW w:w="2701" w:type="dxa"/>
            <w:gridSpan w:val="4"/>
            <w:vAlign w:val="center"/>
          </w:tcPr>
          <w:p>
            <w:pPr>
              <w:jc w:val="center"/>
              <w:rPr>
                <w:rFonts w:ascii="宋体" w:hAnsi="宋体" w:eastAsia="宋体" w:cs="Times New Roman"/>
                <w:kern w:val="0"/>
                <w:sz w:val="24"/>
                <w:szCs w:val="24"/>
              </w:rPr>
            </w:pPr>
          </w:p>
        </w:tc>
        <w:tc>
          <w:tcPr>
            <w:tcW w:w="1835" w:type="dxa"/>
            <w:gridSpan w:val="3"/>
            <w:vAlign w:val="center"/>
          </w:tcPr>
          <w:p>
            <w:pPr>
              <w:jc w:val="center"/>
              <w:rPr>
                <w:rFonts w:ascii="宋体" w:hAnsi="宋体" w:eastAsia="宋体" w:cs="Times New Roman"/>
                <w:kern w:val="0"/>
                <w:sz w:val="24"/>
                <w:szCs w:val="24"/>
              </w:rPr>
            </w:pPr>
          </w:p>
        </w:tc>
        <w:tc>
          <w:tcPr>
            <w:tcW w:w="1711" w:type="dxa"/>
            <w:vAlign w:val="center"/>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73" w:type="dxa"/>
            <w:vAlign w:val="center"/>
          </w:tcPr>
          <w:p>
            <w:pPr>
              <w:jc w:val="center"/>
              <w:rPr>
                <w:rFonts w:ascii="宋体" w:hAnsi="宋体" w:eastAsia="宋体" w:cs="Times New Roman"/>
                <w:kern w:val="0"/>
                <w:sz w:val="24"/>
                <w:szCs w:val="24"/>
              </w:rPr>
            </w:pPr>
          </w:p>
        </w:tc>
        <w:tc>
          <w:tcPr>
            <w:tcW w:w="991" w:type="dxa"/>
            <w:vAlign w:val="center"/>
          </w:tcPr>
          <w:p>
            <w:pPr>
              <w:jc w:val="center"/>
              <w:rPr>
                <w:rFonts w:ascii="宋体" w:hAnsi="宋体" w:eastAsia="宋体" w:cs="Times New Roman"/>
                <w:kern w:val="0"/>
                <w:sz w:val="24"/>
                <w:szCs w:val="24"/>
              </w:rPr>
            </w:pPr>
          </w:p>
        </w:tc>
        <w:tc>
          <w:tcPr>
            <w:tcW w:w="1125" w:type="dxa"/>
            <w:vAlign w:val="center"/>
          </w:tcPr>
          <w:p>
            <w:pPr>
              <w:jc w:val="center"/>
              <w:rPr>
                <w:rFonts w:ascii="宋体" w:hAnsi="宋体" w:eastAsia="宋体" w:cs="Times New Roman"/>
                <w:kern w:val="0"/>
                <w:sz w:val="24"/>
                <w:szCs w:val="24"/>
              </w:rPr>
            </w:pPr>
          </w:p>
        </w:tc>
        <w:tc>
          <w:tcPr>
            <w:tcW w:w="2701" w:type="dxa"/>
            <w:gridSpan w:val="4"/>
            <w:vAlign w:val="center"/>
          </w:tcPr>
          <w:p>
            <w:pPr>
              <w:jc w:val="center"/>
              <w:rPr>
                <w:rFonts w:ascii="宋体" w:hAnsi="宋体" w:eastAsia="宋体" w:cs="Times New Roman"/>
                <w:kern w:val="0"/>
                <w:sz w:val="24"/>
                <w:szCs w:val="24"/>
              </w:rPr>
            </w:pPr>
          </w:p>
        </w:tc>
        <w:tc>
          <w:tcPr>
            <w:tcW w:w="1835" w:type="dxa"/>
            <w:gridSpan w:val="3"/>
            <w:vAlign w:val="center"/>
          </w:tcPr>
          <w:p>
            <w:pPr>
              <w:jc w:val="center"/>
              <w:rPr>
                <w:rFonts w:ascii="宋体" w:hAnsi="宋体" w:eastAsia="宋体" w:cs="Times New Roman"/>
                <w:kern w:val="0"/>
                <w:sz w:val="24"/>
                <w:szCs w:val="24"/>
              </w:rPr>
            </w:pPr>
          </w:p>
        </w:tc>
        <w:tc>
          <w:tcPr>
            <w:tcW w:w="1711" w:type="dxa"/>
            <w:vAlign w:val="center"/>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936" w:type="dxa"/>
            <w:gridSpan w:val="11"/>
          </w:tcPr>
          <w:p>
            <w:pPr>
              <w:pStyle w:val="27"/>
              <w:spacing w:before="57" w:line="219" w:lineRule="auto"/>
              <w:ind w:left="2159"/>
              <w:rPr>
                <w:rFonts w:ascii="宋体" w:hAnsi="宋体" w:eastAsia="宋体"/>
                <w:sz w:val="28"/>
                <w:szCs w:val="28"/>
                <w:lang w:eastAsia="zh-CN"/>
              </w:rPr>
            </w:pPr>
            <w:r>
              <w:rPr>
                <w:rFonts w:ascii="宋体" w:hAnsi="宋体" w:eastAsia="宋体"/>
                <w:sz w:val="28"/>
                <w:szCs w:val="28"/>
                <w:lang w:eastAsia="zh-CN"/>
                <w14:textOutline w14:w="3835" w14:cap="flat" w14:cmpd="sng" w14:algn="ctr">
                  <w14:solidFill>
                    <w14:srgbClr w14:val="000000"/>
                  </w14:solidFill>
                  <w14:prstDash w14:val="solid"/>
                  <w14:miter w14:val="0"/>
                </w14:textOutline>
              </w:rPr>
              <w:t>拟用于本项目的主要人员情况（最多可派出人员）</w:t>
            </w:r>
          </w:p>
          <w:p>
            <w:pPr>
              <w:pStyle w:val="27"/>
              <w:spacing w:before="62" w:line="218" w:lineRule="auto"/>
              <w:ind w:left="1641"/>
              <w:rPr>
                <w:rFonts w:ascii="宋体" w:hAnsi="宋体" w:eastAsia="宋体"/>
                <w:sz w:val="28"/>
                <w:szCs w:val="28"/>
                <w:lang w:eastAsia="zh-CN"/>
              </w:rPr>
            </w:pPr>
            <w:r>
              <w:rPr>
                <w:rFonts w:ascii="宋体" w:hAnsi="宋体" w:eastAsia="宋体"/>
                <w:sz w:val="24"/>
                <w:szCs w:val="24"/>
                <w:lang w:eastAsia="zh-CN"/>
              </w:rPr>
              <w:t>（需学历证书、执业资格证书、职称证书复印件，可添加行）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73" w:type="dxa"/>
            <w:vAlign w:val="center"/>
          </w:tcPr>
          <w:p>
            <w:pPr>
              <w:pStyle w:val="27"/>
              <w:jc w:val="center"/>
              <w:rPr>
                <w:rFonts w:ascii="宋体" w:hAnsi="宋体" w:eastAsia="宋体"/>
                <w:sz w:val="24"/>
                <w:szCs w:val="24"/>
              </w:rPr>
            </w:pPr>
            <w:r>
              <w:rPr>
                <w:rFonts w:hint="eastAsia" w:ascii="宋体" w:hAnsi="宋体" w:eastAsia="宋体"/>
                <w:sz w:val="24"/>
                <w:szCs w:val="24"/>
                <w:lang w:eastAsia="zh-CN"/>
              </w:rPr>
              <w:t>序号</w:t>
            </w:r>
          </w:p>
        </w:tc>
        <w:tc>
          <w:tcPr>
            <w:tcW w:w="991" w:type="dxa"/>
            <w:vAlign w:val="center"/>
          </w:tcPr>
          <w:p>
            <w:pPr>
              <w:pStyle w:val="27"/>
              <w:jc w:val="center"/>
              <w:rPr>
                <w:rFonts w:ascii="宋体" w:hAnsi="宋体" w:eastAsia="宋体"/>
                <w:sz w:val="24"/>
                <w:szCs w:val="24"/>
              </w:rPr>
            </w:pPr>
            <w:r>
              <w:rPr>
                <w:rFonts w:ascii="宋体" w:hAnsi="宋体" w:eastAsia="宋体"/>
                <w:sz w:val="24"/>
                <w:szCs w:val="24"/>
              </w:rPr>
              <w:t>姓名</w:t>
            </w:r>
          </w:p>
        </w:tc>
        <w:tc>
          <w:tcPr>
            <w:tcW w:w="1125" w:type="dxa"/>
            <w:vAlign w:val="center"/>
          </w:tcPr>
          <w:p>
            <w:pPr>
              <w:pStyle w:val="27"/>
              <w:jc w:val="center"/>
              <w:rPr>
                <w:rFonts w:ascii="宋体" w:hAnsi="宋体" w:eastAsia="宋体"/>
                <w:sz w:val="24"/>
                <w:szCs w:val="24"/>
              </w:rPr>
            </w:pPr>
            <w:r>
              <w:rPr>
                <w:rFonts w:ascii="宋体" w:hAnsi="宋体" w:eastAsia="宋体"/>
                <w:sz w:val="24"/>
                <w:szCs w:val="24"/>
              </w:rPr>
              <w:t>年龄</w:t>
            </w:r>
          </w:p>
        </w:tc>
        <w:tc>
          <w:tcPr>
            <w:tcW w:w="1984" w:type="dxa"/>
            <w:gridSpan w:val="2"/>
            <w:vAlign w:val="center"/>
          </w:tcPr>
          <w:p>
            <w:pPr>
              <w:pStyle w:val="27"/>
              <w:jc w:val="center"/>
              <w:rPr>
                <w:rFonts w:ascii="宋体" w:hAnsi="宋体" w:eastAsia="宋体"/>
                <w:sz w:val="24"/>
                <w:szCs w:val="24"/>
              </w:rPr>
            </w:pPr>
            <w:r>
              <w:rPr>
                <w:rFonts w:ascii="宋体" w:hAnsi="宋体" w:eastAsia="宋体"/>
                <w:sz w:val="24"/>
                <w:szCs w:val="24"/>
              </w:rPr>
              <w:t>职务/职称/资格</w:t>
            </w:r>
          </w:p>
        </w:tc>
        <w:tc>
          <w:tcPr>
            <w:tcW w:w="1843" w:type="dxa"/>
            <w:gridSpan w:val="3"/>
            <w:vAlign w:val="center"/>
          </w:tcPr>
          <w:p>
            <w:pPr>
              <w:pStyle w:val="27"/>
              <w:jc w:val="center"/>
              <w:rPr>
                <w:rFonts w:ascii="宋体" w:hAnsi="宋体" w:eastAsia="宋体"/>
                <w:sz w:val="24"/>
                <w:szCs w:val="24"/>
              </w:rPr>
            </w:pPr>
            <w:r>
              <w:rPr>
                <w:rFonts w:ascii="宋体" w:hAnsi="宋体" w:eastAsia="宋体"/>
                <w:sz w:val="24"/>
                <w:szCs w:val="24"/>
              </w:rPr>
              <w:t>现从事的专业</w:t>
            </w:r>
          </w:p>
        </w:tc>
        <w:tc>
          <w:tcPr>
            <w:tcW w:w="2420" w:type="dxa"/>
            <w:gridSpan w:val="3"/>
            <w:vAlign w:val="center"/>
          </w:tcPr>
          <w:p>
            <w:pPr>
              <w:pStyle w:val="27"/>
              <w:jc w:val="center"/>
              <w:rPr>
                <w:rFonts w:ascii="宋体" w:hAnsi="宋体" w:eastAsia="宋体"/>
                <w:sz w:val="24"/>
                <w:szCs w:val="24"/>
              </w:rPr>
            </w:pPr>
            <w:r>
              <w:rPr>
                <w:rFonts w:ascii="宋体" w:hAnsi="宋体" w:eastAsia="宋体"/>
                <w:sz w:val="24"/>
                <w:szCs w:val="24"/>
              </w:rPr>
              <w:t>从事本专业工作年限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73" w:type="dxa"/>
            <w:vAlign w:val="center"/>
          </w:tcPr>
          <w:p>
            <w:pPr>
              <w:jc w:val="center"/>
              <w:rPr>
                <w:rFonts w:ascii="宋体" w:hAnsi="宋体" w:eastAsia="宋体" w:cs="Times New Roman"/>
                <w:kern w:val="0"/>
                <w:sz w:val="24"/>
                <w:szCs w:val="24"/>
              </w:rPr>
            </w:pPr>
          </w:p>
        </w:tc>
        <w:tc>
          <w:tcPr>
            <w:tcW w:w="991" w:type="dxa"/>
            <w:vAlign w:val="center"/>
          </w:tcPr>
          <w:p>
            <w:pPr>
              <w:jc w:val="center"/>
              <w:rPr>
                <w:rFonts w:ascii="宋体" w:hAnsi="宋体" w:eastAsia="宋体" w:cs="Times New Roman"/>
                <w:kern w:val="0"/>
                <w:sz w:val="24"/>
                <w:szCs w:val="24"/>
              </w:rPr>
            </w:pPr>
          </w:p>
        </w:tc>
        <w:tc>
          <w:tcPr>
            <w:tcW w:w="1125" w:type="dxa"/>
            <w:vAlign w:val="center"/>
          </w:tcPr>
          <w:p>
            <w:pPr>
              <w:jc w:val="center"/>
              <w:rPr>
                <w:rFonts w:ascii="宋体" w:hAnsi="宋体" w:eastAsia="宋体" w:cs="Times New Roman"/>
                <w:kern w:val="0"/>
                <w:sz w:val="24"/>
                <w:szCs w:val="24"/>
              </w:rPr>
            </w:pPr>
          </w:p>
        </w:tc>
        <w:tc>
          <w:tcPr>
            <w:tcW w:w="1984" w:type="dxa"/>
            <w:gridSpan w:val="2"/>
            <w:vAlign w:val="center"/>
          </w:tcPr>
          <w:p>
            <w:pPr>
              <w:jc w:val="center"/>
              <w:rPr>
                <w:rFonts w:ascii="宋体" w:hAnsi="宋体" w:eastAsia="宋体" w:cs="Times New Roman"/>
                <w:kern w:val="0"/>
                <w:sz w:val="24"/>
                <w:szCs w:val="24"/>
              </w:rPr>
            </w:pPr>
          </w:p>
        </w:tc>
        <w:tc>
          <w:tcPr>
            <w:tcW w:w="1843" w:type="dxa"/>
            <w:gridSpan w:val="3"/>
            <w:vAlign w:val="center"/>
          </w:tcPr>
          <w:p>
            <w:pPr>
              <w:jc w:val="center"/>
              <w:rPr>
                <w:rFonts w:ascii="宋体" w:hAnsi="宋体" w:eastAsia="宋体" w:cs="Times New Roman"/>
                <w:kern w:val="0"/>
                <w:sz w:val="24"/>
                <w:szCs w:val="24"/>
              </w:rPr>
            </w:pPr>
          </w:p>
        </w:tc>
        <w:tc>
          <w:tcPr>
            <w:tcW w:w="2420" w:type="dxa"/>
            <w:gridSpan w:val="3"/>
            <w:vAlign w:val="center"/>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73" w:type="dxa"/>
            <w:vAlign w:val="center"/>
          </w:tcPr>
          <w:p>
            <w:pPr>
              <w:jc w:val="center"/>
              <w:rPr>
                <w:rFonts w:ascii="宋体" w:hAnsi="宋体" w:eastAsia="宋体" w:cs="Times New Roman"/>
                <w:kern w:val="0"/>
                <w:sz w:val="24"/>
                <w:szCs w:val="24"/>
              </w:rPr>
            </w:pPr>
          </w:p>
        </w:tc>
        <w:tc>
          <w:tcPr>
            <w:tcW w:w="991" w:type="dxa"/>
            <w:vAlign w:val="center"/>
          </w:tcPr>
          <w:p>
            <w:pPr>
              <w:jc w:val="center"/>
              <w:rPr>
                <w:rFonts w:ascii="宋体" w:hAnsi="宋体" w:eastAsia="宋体" w:cs="Times New Roman"/>
                <w:kern w:val="0"/>
                <w:sz w:val="24"/>
                <w:szCs w:val="24"/>
              </w:rPr>
            </w:pPr>
          </w:p>
        </w:tc>
        <w:tc>
          <w:tcPr>
            <w:tcW w:w="1125" w:type="dxa"/>
            <w:vAlign w:val="center"/>
          </w:tcPr>
          <w:p>
            <w:pPr>
              <w:jc w:val="center"/>
              <w:rPr>
                <w:rFonts w:ascii="宋体" w:hAnsi="宋体" w:eastAsia="宋体" w:cs="Times New Roman"/>
                <w:kern w:val="0"/>
                <w:sz w:val="24"/>
                <w:szCs w:val="24"/>
              </w:rPr>
            </w:pPr>
          </w:p>
        </w:tc>
        <w:tc>
          <w:tcPr>
            <w:tcW w:w="1984" w:type="dxa"/>
            <w:gridSpan w:val="2"/>
            <w:vAlign w:val="center"/>
          </w:tcPr>
          <w:p>
            <w:pPr>
              <w:jc w:val="center"/>
              <w:rPr>
                <w:rFonts w:ascii="宋体" w:hAnsi="宋体" w:eastAsia="宋体" w:cs="Times New Roman"/>
                <w:kern w:val="0"/>
                <w:sz w:val="24"/>
                <w:szCs w:val="24"/>
              </w:rPr>
            </w:pPr>
          </w:p>
        </w:tc>
        <w:tc>
          <w:tcPr>
            <w:tcW w:w="1843" w:type="dxa"/>
            <w:gridSpan w:val="3"/>
            <w:vAlign w:val="center"/>
          </w:tcPr>
          <w:p>
            <w:pPr>
              <w:jc w:val="center"/>
              <w:rPr>
                <w:rFonts w:ascii="宋体" w:hAnsi="宋体" w:eastAsia="宋体" w:cs="Times New Roman"/>
                <w:kern w:val="0"/>
                <w:sz w:val="24"/>
                <w:szCs w:val="24"/>
              </w:rPr>
            </w:pPr>
          </w:p>
        </w:tc>
        <w:tc>
          <w:tcPr>
            <w:tcW w:w="2420" w:type="dxa"/>
            <w:gridSpan w:val="3"/>
            <w:vAlign w:val="center"/>
          </w:tcPr>
          <w:p>
            <w:pPr>
              <w:jc w:val="center"/>
              <w:rPr>
                <w:rFonts w:ascii="宋体" w:hAnsi="宋体" w:eastAsia="宋体" w:cs="Times New Roman"/>
                <w:kern w:val="0"/>
                <w:sz w:val="24"/>
                <w:szCs w:val="24"/>
              </w:rPr>
            </w:pPr>
          </w:p>
        </w:tc>
      </w:tr>
    </w:tbl>
    <w:p>
      <w:pPr>
        <w:pStyle w:val="5"/>
        <w:spacing w:before="113" w:line="360" w:lineRule="auto"/>
        <w:rPr>
          <w:rFonts w:ascii="宋体" w:hAnsi="宋体" w:eastAsia="宋体"/>
          <w:sz w:val="24"/>
          <w:szCs w:val="24"/>
          <w:lang w:eastAsia="zh-CN"/>
        </w:rPr>
      </w:pPr>
      <w:r>
        <w:rPr>
          <w:rFonts w:ascii="宋体" w:hAnsi="宋体" w:eastAsia="宋体"/>
          <w:sz w:val="24"/>
          <w:szCs w:val="24"/>
          <w:lang w:eastAsia="zh-CN"/>
        </w:rPr>
        <w:t>兹证明上述声明是真实、正确的，并提供了全部能提供的资料和数据</w:t>
      </w:r>
      <w:r>
        <w:rPr>
          <w:rFonts w:hint="eastAsia" w:ascii="宋体" w:hAnsi="宋体" w:eastAsia="宋体"/>
          <w:sz w:val="24"/>
          <w:szCs w:val="24"/>
          <w:lang w:eastAsia="zh-CN"/>
        </w:rPr>
        <w:t>，</w:t>
      </w:r>
      <w:r>
        <w:rPr>
          <w:rFonts w:ascii="宋体" w:hAnsi="宋体" w:eastAsia="宋体"/>
          <w:sz w:val="24"/>
          <w:szCs w:val="24"/>
          <w:lang w:eastAsia="zh-CN"/>
        </w:rPr>
        <w:t>我们同意遵照贵方要求出示有关证明文件。</w:t>
      </w:r>
    </w:p>
    <w:bookmarkEnd w:id="34"/>
    <w:p>
      <w:pPr>
        <w:pStyle w:val="5"/>
        <w:spacing w:line="480" w:lineRule="auto"/>
        <w:jc w:val="both"/>
        <w:rPr>
          <w:rFonts w:ascii="宋体" w:hAnsi="宋体" w:eastAsia="宋体"/>
          <w:color w:val="auto"/>
          <w:lang w:eastAsia="zh-CN"/>
        </w:rPr>
      </w:pPr>
      <w:r>
        <w:rPr>
          <w:rFonts w:ascii="宋体" w:hAnsi="宋体" w:eastAsia="宋体"/>
          <w:color w:val="auto"/>
          <w:lang w:eastAsia="zh-CN"/>
        </w:rPr>
        <w:t>投标方名称（公章）：</w:t>
      </w:r>
    </w:p>
    <w:p>
      <w:pPr>
        <w:pStyle w:val="5"/>
        <w:spacing w:line="480" w:lineRule="auto"/>
        <w:jc w:val="both"/>
        <w:rPr>
          <w:rFonts w:ascii="宋体" w:hAnsi="宋体" w:eastAsia="宋体"/>
          <w:color w:val="auto"/>
          <w:lang w:eastAsia="zh-CN"/>
        </w:rPr>
      </w:pPr>
      <w:r>
        <w:rPr>
          <w:rFonts w:ascii="宋体" w:hAnsi="宋体" w:eastAsia="宋体"/>
          <w:color w:val="auto"/>
          <w:lang w:eastAsia="zh-CN"/>
        </w:rPr>
        <w:t>负责人或授权代表（签字）：</w:t>
      </w:r>
    </w:p>
    <w:p>
      <w:pPr>
        <w:pStyle w:val="5"/>
        <w:spacing w:line="480" w:lineRule="auto"/>
        <w:jc w:val="both"/>
        <w:rPr>
          <w:rFonts w:ascii="宋体" w:hAnsi="宋体" w:eastAsia="宋体"/>
          <w:color w:val="auto"/>
          <w:lang w:eastAsia="zh-CN"/>
        </w:rPr>
      </w:pPr>
      <w:r>
        <w:rPr>
          <w:rFonts w:ascii="宋体" w:hAnsi="宋体" w:eastAsia="宋体"/>
          <w:color w:val="auto"/>
          <w:lang w:eastAsia="zh-CN"/>
        </w:rPr>
        <w:t>日期：</w:t>
      </w:r>
      <w:r>
        <w:rPr>
          <w:rFonts w:hint="eastAsia" w:ascii="宋体" w:hAnsi="宋体" w:eastAsia="宋体"/>
          <w:color w:val="auto"/>
          <w:lang w:eastAsia="zh-CN"/>
        </w:rPr>
        <w:t xml:space="preserve"> </w:t>
      </w:r>
      <w:r>
        <w:rPr>
          <w:rFonts w:ascii="宋体" w:hAnsi="宋体" w:eastAsia="宋体"/>
          <w:color w:val="auto"/>
          <w:lang w:eastAsia="zh-CN"/>
        </w:rPr>
        <w:t xml:space="preserve">   年</w:t>
      </w:r>
      <w:r>
        <w:rPr>
          <w:rFonts w:hint="eastAsia" w:ascii="宋体" w:hAnsi="宋体" w:eastAsia="宋体"/>
          <w:color w:val="auto"/>
          <w:lang w:eastAsia="zh-CN"/>
        </w:rPr>
        <w:t xml:space="preserve"> </w:t>
      </w:r>
      <w:r>
        <w:rPr>
          <w:rFonts w:ascii="宋体" w:hAnsi="宋体" w:eastAsia="宋体"/>
          <w:color w:val="auto"/>
          <w:lang w:eastAsia="zh-CN"/>
        </w:rPr>
        <w:t xml:space="preserve">  月</w:t>
      </w:r>
      <w:r>
        <w:rPr>
          <w:rFonts w:hint="eastAsia" w:ascii="宋体" w:hAnsi="宋体" w:eastAsia="宋体"/>
          <w:color w:val="auto"/>
          <w:lang w:eastAsia="zh-CN"/>
        </w:rPr>
        <w:t xml:space="preserve"> </w:t>
      </w:r>
      <w:r>
        <w:rPr>
          <w:rFonts w:ascii="宋体" w:hAnsi="宋体" w:eastAsia="宋体"/>
          <w:color w:val="auto"/>
          <w:lang w:eastAsia="zh-CN"/>
        </w:rPr>
        <w:t xml:space="preserve">    日</w:t>
      </w:r>
    </w:p>
    <w:p>
      <w:pPr>
        <w:pStyle w:val="5"/>
        <w:spacing w:before="60" w:line="360" w:lineRule="auto"/>
        <w:outlineLvl w:val="1"/>
        <w:rPr>
          <w:rFonts w:ascii="宋体" w:hAnsi="宋体" w:eastAsia="宋体"/>
          <w:lang w:eastAsia="zh-CN"/>
        </w:rPr>
      </w:pPr>
      <w:bookmarkStart w:id="35" w:name="_Toc157590912"/>
      <w:bookmarkStart w:id="36" w:name="_Hlk159165197"/>
      <w:r>
        <w:rPr>
          <w:rFonts w:ascii="宋体" w:hAnsi="宋体" w:eastAsia="宋体"/>
          <w:lang w:eastAsia="zh-CN"/>
        </w:rPr>
        <w:t>附件6：拟派项目负责人基本情况表</w:t>
      </w:r>
      <w:bookmarkEnd w:id="35"/>
    </w:p>
    <w:p>
      <w:pPr>
        <w:pStyle w:val="5"/>
        <w:spacing w:before="97" w:line="360" w:lineRule="auto"/>
        <w:ind w:left="2381"/>
        <w:rPr>
          <w:rFonts w:ascii="宋体" w:hAnsi="宋体" w:eastAsia="宋体"/>
          <w:lang w:eastAsia="zh-CN"/>
        </w:rPr>
      </w:pPr>
      <w:r>
        <w:rPr>
          <w:rFonts w:ascii="宋体" w:hAnsi="宋体" w:eastAsia="宋体"/>
          <w:lang w:eastAsia="zh-CN"/>
          <w14:textOutline w14:w="5448" w14:cap="flat" w14:cmpd="sng" w14:algn="ctr">
            <w14:solidFill>
              <w14:srgbClr w14:val="000000"/>
            </w14:solidFill>
            <w14:prstDash w14:val="solid"/>
            <w14:miter w14:val="0"/>
          </w14:textOutline>
        </w:rPr>
        <w:t>拟派项目负责人基本情况表</w:t>
      </w:r>
    </w:p>
    <w:tbl>
      <w:tblPr>
        <w:tblStyle w:val="29"/>
        <w:tblW w:w="864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4"/>
        <w:gridCol w:w="1080"/>
        <w:gridCol w:w="614"/>
        <w:gridCol w:w="331"/>
        <w:gridCol w:w="945"/>
        <w:gridCol w:w="1270"/>
        <w:gridCol w:w="24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994" w:type="dxa"/>
            <w:vAlign w:val="center"/>
          </w:tcPr>
          <w:p>
            <w:pPr>
              <w:pStyle w:val="27"/>
              <w:jc w:val="center"/>
              <w:rPr>
                <w:rFonts w:ascii="宋体" w:hAnsi="宋体" w:eastAsia="宋体"/>
                <w:sz w:val="24"/>
                <w:szCs w:val="24"/>
              </w:rPr>
            </w:pPr>
            <w:r>
              <w:rPr>
                <w:rFonts w:ascii="宋体" w:hAnsi="宋体" w:eastAsia="宋体"/>
                <w:sz w:val="24"/>
                <w:szCs w:val="24"/>
              </w:rPr>
              <w:t>姓名</w:t>
            </w:r>
          </w:p>
        </w:tc>
        <w:tc>
          <w:tcPr>
            <w:tcW w:w="1080" w:type="dxa"/>
            <w:vAlign w:val="center"/>
          </w:tcPr>
          <w:p>
            <w:pPr>
              <w:jc w:val="center"/>
              <w:rPr>
                <w:rFonts w:ascii="宋体" w:hAnsi="宋体" w:eastAsia="宋体" w:cs="Times New Roman"/>
                <w:kern w:val="0"/>
                <w:sz w:val="24"/>
                <w:szCs w:val="24"/>
              </w:rPr>
            </w:pPr>
          </w:p>
        </w:tc>
        <w:tc>
          <w:tcPr>
            <w:tcW w:w="945" w:type="dxa"/>
            <w:gridSpan w:val="2"/>
            <w:vAlign w:val="center"/>
          </w:tcPr>
          <w:p>
            <w:pPr>
              <w:pStyle w:val="27"/>
              <w:jc w:val="center"/>
              <w:rPr>
                <w:rFonts w:ascii="宋体" w:hAnsi="宋体" w:eastAsia="宋体"/>
                <w:sz w:val="24"/>
                <w:szCs w:val="24"/>
              </w:rPr>
            </w:pPr>
            <w:r>
              <w:rPr>
                <w:rFonts w:ascii="宋体" w:hAnsi="宋体" w:eastAsia="宋体"/>
                <w:sz w:val="24"/>
                <w:szCs w:val="24"/>
              </w:rPr>
              <w:t>性别</w:t>
            </w:r>
          </w:p>
        </w:tc>
        <w:tc>
          <w:tcPr>
            <w:tcW w:w="945" w:type="dxa"/>
            <w:vAlign w:val="center"/>
          </w:tcPr>
          <w:p>
            <w:pPr>
              <w:jc w:val="center"/>
              <w:rPr>
                <w:rFonts w:ascii="宋体" w:hAnsi="宋体" w:eastAsia="宋体" w:cs="Times New Roman"/>
                <w:kern w:val="0"/>
                <w:sz w:val="24"/>
                <w:szCs w:val="24"/>
              </w:rPr>
            </w:pPr>
          </w:p>
        </w:tc>
        <w:tc>
          <w:tcPr>
            <w:tcW w:w="1270" w:type="dxa"/>
            <w:vAlign w:val="center"/>
          </w:tcPr>
          <w:p>
            <w:pPr>
              <w:pStyle w:val="27"/>
              <w:jc w:val="center"/>
              <w:rPr>
                <w:rFonts w:ascii="宋体" w:hAnsi="宋体" w:eastAsia="宋体"/>
                <w:position w:val="7"/>
                <w:sz w:val="24"/>
                <w:szCs w:val="24"/>
                <w:lang w:eastAsia="zh-CN"/>
              </w:rPr>
            </w:pPr>
            <w:r>
              <w:rPr>
                <w:rFonts w:hint="eastAsia" w:ascii="宋体" w:hAnsi="宋体" w:eastAsia="宋体"/>
                <w:position w:val="7"/>
                <w:sz w:val="24"/>
                <w:szCs w:val="24"/>
                <w:lang w:eastAsia="zh-CN"/>
              </w:rPr>
              <w:t>出生</w:t>
            </w:r>
          </w:p>
          <w:p>
            <w:pPr>
              <w:pStyle w:val="27"/>
              <w:jc w:val="center"/>
              <w:rPr>
                <w:rFonts w:ascii="宋体" w:hAnsi="宋体" w:eastAsia="宋体"/>
                <w:sz w:val="24"/>
                <w:szCs w:val="24"/>
              </w:rPr>
            </w:pPr>
            <w:r>
              <w:rPr>
                <w:rFonts w:hint="eastAsia" w:ascii="宋体" w:hAnsi="宋体" w:eastAsia="宋体"/>
                <w:position w:val="7"/>
                <w:sz w:val="24"/>
                <w:szCs w:val="24"/>
                <w:lang w:eastAsia="zh-CN"/>
              </w:rPr>
              <w:t>日期</w:t>
            </w:r>
          </w:p>
        </w:tc>
        <w:tc>
          <w:tcPr>
            <w:tcW w:w="2410" w:type="dxa"/>
            <w:vAlign w:val="center"/>
          </w:tcPr>
          <w:p>
            <w:pPr>
              <w:pStyle w:val="27"/>
              <w:ind w:left="745"/>
              <w:jc w:val="center"/>
              <w:rPr>
                <w:rFonts w:ascii="宋体" w:hAnsi="宋体" w:eastAsia="宋体"/>
                <w:sz w:val="24"/>
                <w:szCs w:val="24"/>
              </w:rPr>
            </w:pPr>
            <w:r>
              <w:rPr>
                <w:rFonts w:ascii="宋体" w:hAnsi="宋体" w:eastAsia="宋体"/>
                <w:sz w:val="24"/>
                <w:szCs w:val="24"/>
              </w:rPr>
              <w:t>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1994" w:type="dxa"/>
            <w:vAlign w:val="center"/>
          </w:tcPr>
          <w:p>
            <w:pPr>
              <w:pStyle w:val="27"/>
              <w:jc w:val="center"/>
              <w:rPr>
                <w:rFonts w:ascii="宋体" w:hAnsi="宋体" w:eastAsia="宋体"/>
                <w:sz w:val="24"/>
                <w:szCs w:val="24"/>
              </w:rPr>
            </w:pPr>
            <w:r>
              <w:rPr>
                <w:rFonts w:ascii="宋体" w:hAnsi="宋体" w:eastAsia="宋体"/>
                <w:sz w:val="24"/>
                <w:szCs w:val="24"/>
              </w:rPr>
              <w:t>毕业院校及专业</w:t>
            </w:r>
          </w:p>
        </w:tc>
        <w:tc>
          <w:tcPr>
            <w:tcW w:w="2970" w:type="dxa"/>
            <w:gridSpan w:val="4"/>
            <w:vAlign w:val="center"/>
          </w:tcPr>
          <w:p>
            <w:pPr>
              <w:jc w:val="center"/>
              <w:rPr>
                <w:rFonts w:ascii="宋体" w:hAnsi="宋体" w:eastAsia="宋体" w:cs="Times New Roman"/>
                <w:kern w:val="0"/>
                <w:sz w:val="24"/>
                <w:szCs w:val="24"/>
              </w:rPr>
            </w:pPr>
          </w:p>
        </w:tc>
        <w:tc>
          <w:tcPr>
            <w:tcW w:w="1270" w:type="dxa"/>
            <w:vAlign w:val="center"/>
          </w:tcPr>
          <w:p>
            <w:pPr>
              <w:pStyle w:val="27"/>
              <w:jc w:val="center"/>
              <w:rPr>
                <w:rFonts w:ascii="宋体" w:hAnsi="宋体" w:eastAsia="宋体"/>
                <w:position w:val="7"/>
                <w:sz w:val="24"/>
                <w:szCs w:val="24"/>
                <w:lang w:eastAsia="zh-CN"/>
              </w:rPr>
            </w:pPr>
            <w:r>
              <w:rPr>
                <w:rFonts w:hint="eastAsia" w:ascii="宋体" w:hAnsi="宋体" w:eastAsia="宋体"/>
                <w:position w:val="7"/>
                <w:sz w:val="24"/>
                <w:szCs w:val="24"/>
                <w:lang w:eastAsia="zh-CN"/>
              </w:rPr>
              <w:t>毕业</w:t>
            </w:r>
          </w:p>
          <w:p>
            <w:pPr>
              <w:pStyle w:val="27"/>
              <w:jc w:val="center"/>
              <w:rPr>
                <w:rFonts w:ascii="宋体" w:hAnsi="宋体" w:eastAsia="宋体"/>
                <w:sz w:val="24"/>
                <w:szCs w:val="24"/>
              </w:rPr>
            </w:pPr>
            <w:r>
              <w:rPr>
                <w:rFonts w:hint="eastAsia" w:ascii="宋体" w:hAnsi="宋体" w:eastAsia="宋体"/>
                <w:position w:val="7"/>
                <w:sz w:val="24"/>
                <w:szCs w:val="24"/>
                <w:lang w:eastAsia="zh-CN"/>
              </w:rPr>
              <w:t>时间</w:t>
            </w:r>
          </w:p>
        </w:tc>
        <w:tc>
          <w:tcPr>
            <w:tcW w:w="2410" w:type="dxa"/>
            <w:vAlign w:val="center"/>
          </w:tcPr>
          <w:p>
            <w:pPr>
              <w:pStyle w:val="27"/>
              <w:ind w:left="791"/>
              <w:jc w:val="center"/>
              <w:rPr>
                <w:rFonts w:ascii="宋体" w:hAnsi="宋体" w:eastAsia="宋体"/>
                <w:sz w:val="24"/>
                <w:szCs w:val="24"/>
              </w:rPr>
            </w:pPr>
            <w:r>
              <w:rPr>
                <w:rFonts w:ascii="宋体" w:hAnsi="宋体" w:eastAsia="宋体"/>
                <w:sz w:val="24"/>
                <w:szCs w:val="24"/>
              </w:rPr>
              <w:t>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994" w:type="dxa"/>
            <w:vAlign w:val="center"/>
          </w:tcPr>
          <w:p>
            <w:pPr>
              <w:pStyle w:val="27"/>
              <w:jc w:val="center"/>
              <w:rPr>
                <w:rFonts w:ascii="宋体" w:hAnsi="宋体" w:eastAsia="宋体"/>
                <w:sz w:val="24"/>
                <w:szCs w:val="24"/>
              </w:rPr>
            </w:pPr>
            <w:r>
              <w:rPr>
                <w:rFonts w:ascii="宋体" w:hAnsi="宋体" w:eastAsia="宋体"/>
                <w:sz w:val="24"/>
                <w:szCs w:val="24"/>
              </w:rPr>
              <w:t>从事本专业时间</w:t>
            </w:r>
          </w:p>
        </w:tc>
        <w:tc>
          <w:tcPr>
            <w:tcW w:w="1694" w:type="dxa"/>
            <w:gridSpan w:val="2"/>
            <w:vAlign w:val="center"/>
          </w:tcPr>
          <w:p>
            <w:pPr>
              <w:jc w:val="center"/>
              <w:rPr>
                <w:rFonts w:ascii="宋体" w:hAnsi="宋体" w:eastAsia="宋体" w:cs="Times New Roman"/>
                <w:kern w:val="0"/>
                <w:sz w:val="24"/>
                <w:szCs w:val="24"/>
              </w:rPr>
            </w:pPr>
          </w:p>
        </w:tc>
        <w:tc>
          <w:tcPr>
            <w:tcW w:w="2546" w:type="dxa"/>
            <w:gridSpan w:val="3"/>
            <w:vAlign w:val="center"/>
          </w:tcPr>
          <w:p>
            <w:pPr>
              <w:pStyle w:val="27"/>
              <w:jc w:val="center"/>
              <w:rPr>
                <w:rFonts w:ascii="宋体" w:hAnsi="宋体" w:eastAsia="宋体"/>
                <w:sz w:val="24"/>
                <w:szCs w:val="24"/>
              </w:rPr>
            </w:pPr>
            <w:r>
              <w:rPr>
                <w:rFonts w:ascii="宋体" w:hAnsi="宋体" w:eastAsia="宋体"/>
                <w:sz w:val="24"/>
                <w:szCs w:val="24"/>
              </w:rPr>
              <w:t>为投标人服务时间</w:t>
            </w:r>
          </w:p>
        </w:tc>
        <w:tc>
          <w:tcPr>
            <w:tcW w:w="2410" w:type="dxa"/>
            <w:vAlign w:val="center"/>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994" w:type="dxa"/>
            <w:vAlign w:val="center"/>
          </w:tcPr>
          <w:p>
            <w:pPr>
              <w:pStyle w:val="27"/>
              <w:jc w:val="center"/>
              <w:rPr>
                <w:rFonts w:ascii="宋体" w:hAnsi="宋体" w:eastAsia="宋体"/>
                <w:sz w:val="24"/>
                <w:szCs w:val="24"/>
              </w:rPr>
            </w:pPr>
            <w:r>
              <w:rPr>
                <w:rFonts w:ascii="宋体" w:hAnsi="宋体" w:eastAsia="宋体"/>
                <w:sz w:val="24"/>
                <w:szCs w:val="24"/>
              </w:rPr>
              <w:t>职务/职称</w:t>
            </w:r>
          </w:p>
        </w:tc>
        <w:tc>
          <w:tcPr>
            <w:tcW w:w="1694" w:type="dxa"/>
            <w:gridSpan w:val="2"/>
            <w:vAlign w:val="center"/>
          </w:tcPr>
          <w:p>
            <w:pPr>
              <w:jc w:val="center"/>
              <w:rPr>
                <w:rFonts w:ascii="宋体" w:hAnsi="宋体" w:eastAsia="宋体" w:cs="Times New Roman"/>
                <w:kern w:val="0"/>
                <w:sz w:val="24"/>
                <w:szCs w:val="24"/>
              </w:rPr>
            </w:pPr>
          </w:p>
        </w:tc>
        <w:tc>
          <w:tcPr>
            <w:tcW w:w="2546" w:type="dxa"/>
            <w:gridSpan w:val="3"/>
            <w:vAlign w:val="center"/>
          </w:tcPr>
          <w:p>
            <w:pPr>
              <w:pStyle w:val="27"/>
              <w:jc w:val="center"/>
              <w:rPr>
                <w:rFonts w:ascii="宋体" w:hAnsi="宋体" w:eastAsia="宋体"/>
                <w:sz w:val="24"/>
                <w:szCs w:val="24"/>
              </w:rPr>
            </w:pPr>
            <w:r>
              <w:rPr>
                <w:rFonts w:ascii="宋体" w:hAnsi="宋体" w:eastAsia="宋体"/>
                <w:sz w:val="24"/>
                <w:szCs w:val="24"/>
              </w:rPr>
              <w:t>联系方式</w:t>
            </w:r>
          </w:p>
        </w:tc>
        <w:tc>
          <w:tcPr>
            <w:tcW w:w="2410" w:type="dxa"/>
            <w:vAlign w:val="center"/>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644" w:type="dxa"/>
            <w:gridSpan w:val="7"/>
            <w:vAlign w:val="center"/>
          </w:tcPr>
          <w:p>
            <w:pPr>
              <w:pStyle w:val="27"/>
              <w:jc w:val="center"/>
              <w:rPr>
                <w:rFonts w:ascii="宋体" w:hAnsi="宋体" w:eastAsia="宋体"/>
                <w:sz w:val="24"/>
                <w:szCs w:val="24"/>
              </w:rPr>
            </w:pPr>
            <w:r>
              <w:rPr>
                <w:rFonts w:ascii="宋体" w:hAnsi="宋体" w:eastAsia="宋体"/>
                <w:sz w:val="24"/>
                <w:szCs w:val="24"/>
              </w:rPr>
              <w:t>主要业绩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994" w:type="dxa"/>
            <w:vAlign w:val="center"/>
          </w:tcPr>
          <w:p>
            <w:pPr>
              <w:pStyle w:val="27"/>
              <w:jc w:val="center"/>
              <w:rPr>
                <w:rFonts w:ascii="宋体" w:hAnsi="宋体" w:eastAsia="宋体"/>
                <w:sz w:val="24"/>
                <w:szCs w:val="24"/>
              </w:rPr>
            </w:pPr>
            <w:r>
              <w:rPr>
                <w:rFonts w:ascii="宋体" w:hAnsi="宋体" w:eastAsia="宋体"/>
                <w:sz w:val="24"/>
                <w:szCs w:val="24"/>
              </w:rPr>
              <w:t>时间</w:t>
            </w:r>
          </w:p>
        </w:tc>
        <w:tc>
          <w:tcPr>
            <w:tcW w:w="4240" w:type="dxa"/>
            <w:gridSpan w:val="5"/>
            <w:vAlign w:val="center"/>
          </w:tcPr>
          <w:p>
            <w:pPr>
              <w:pStyle w:val="27"/>
              <w:ind w:right="201"/>
              <w:jc w:val="center"/>
              <w:rPr>
                <w:rFonts w:ascii="宋体" w:hAnsi="宋体" w:eastAsia="宋体"/>
                <w:sz w:val="24"/>
                <w:szCs w:val="24"/>
                <w:lang w:eastAsia="zh-CN"/>
              </w:rPr>
            </w:pPr>
            <w:r>
              <w:rPr>
                <w:rFonts w:ascii="宋体" w:hAnsi="宋体" w:eastAsia="宋体"/>
                <w:sz w:val="24"/>
                <w:szCs w:val="24"/>
                <w:lang w:eastAsia="zh-CN"/>
              </w:rPr>
              <w:t>参加过的上市公司项目名称及规模</w:t>
            </w:r>
          </w:p>
        </w:tc>
        <w:tc>
          <w:tcPr>
            <w:tcW w:w="2410" w:type="dxa"/>
            <w:vAlign w:val="center"/>
          </w:tcPr>
          <w:p>
            <w:pPr>
              <w:pStyle w:val="27"/>
              <w:jc w:val="center"/>
              <w:rPr>
                <w:rFonts w:ascii="宋体" w:hAnsi="宋体" w:eastAsia="宋体"/>
                <w:sz w:val="24"/>
                <w:szCs w:val="24"/>
              </w:rPr>
            </w:pPr>
            <w:r>
              <w:rPr>
                <w:rFonts w:ascii="宋体" w:hAnsi="宋体" w:eastAsia="宋体"/>
                <w:sz w:val="24"/>
                <w:szCs w:val="24"/>
              </w:rPr>
              <w:t>该项目中任职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994" w:type="dxa"/>
            <w:vAlign w:val="center"/>
          </w:tcPr>
          <w:p>
            <w:pPr>
              <w:jc w:val="center"/>
              <w:rPr>
                <w:rFonts w:ascii="宋体" w:hAnsi="宋体" w:eastAsia="宋体" w:cs="Times New Roman"/>
                <w:kern w:val="0"/>
                <w:sz w:val="28"/>
                <w:szCs w:val="28"/>
              </w:rPr>
            </w:pPr>
          </w:p>
        </w:tc>
        <w:tc>
          <w:tcPr>
            <w:tcW w:w="4240" w:type="dxa"/>
            <w:gridSpan w:val="5"/>
            <w:vAlign w:val="center"/>
          </w:tcPr>
          <w:p>
            <w:pPr>
              <w:jc w:val="center"/>
              <w:rPr>
                <w:rFonts w:ascii="宋体" w:hAnsi="宋体" w:eastAsia="宋体" w:cs="Times New Roman"/>
                <w:kern w:val="0"/>
                <w:sz w:val="28"/>
                <w:szCs w:val="28"/>
              </w:rPr>
            </w:pPr>
          </w:p>
        </w:tc>
        <w:tc>
          <w:tcPr>
            <w:tcW w:w="2410" w:type="dxa"/>
            <w:vAlign w:val="center"/>
          </w:tcPr>
          <w:p>
            <w:pPr>
              <w:jc w:val="center"/>
              <w:rPr>
                <w:rFonts w:ascii="宋体" w:hAnsi="宋体" w:eastAsia="宋体" w:cs="Times New Roman"/>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994" w:type="dxa"/>
            <w:vAlign w:val="center"/>
          </w:tcPr>
          <w:p>
            <w:pPr>
              <w:jc w:val="center"/>
              <w:rPr>
                <w:rFonts w:ascii="宋体" w:hAnsi="宋体" w:eastAsia="宋体" w:cs="Times New Roman"/>
                <w:kern w:val="0"/>
                <w:sz w:val="28"/>
                <w:szCs w:val="28"/>
              </w:rPr>
            </w:pPr>
          </w:p>
        </w:tc>
        <w:tc>
          <w:tcPr>
            <w:tcW w:w="4240" w:type="dxa"/>
            <w:gridSpan w:val="5"/>
            <w:vAlign w:val="center"/>
          </w:tcPr>
          <w:p>
            <w:pPr>
              <w:jc w:val="center"/>
              <w:rPr>
                <w:rFonts w:ascii="宋体" w:hAnsi="宋体" w:eastAsia="宋体" w:cs="Times New Roman"/>
                <w:kern w:val="0"/>
                <w:sz w:val="28"/>
                <w:szCs w:val="28"/>
              </w:rPr>
            </w:pPr>
          </w:p>
        </w:tc>
        <w:tc>
          <w:tcPr>
            <w:tcW w:w="2410" w:type="dxa"/>
            <w:vAlign w:val="center"/>
          </w:tcPr>
          <w:p>
            <w:pPr>
              <w:jc w:val="center"/>
              <w:rPr>
                <w:rFonts w:ascii="宋体" w:hAnsi="宋体" w:eastAsia="宋体" w:cs="Times New Roman"/>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994" w:type="dxa"/>
            <w:vAlign w:val="center"/>
          </w:tcPr>
          <w:p>
            <w:pPr>
              <w:jc w:val="center"/>
              <w:rPr>
                <w:rFonts w:ascii="宋体" w:hAnsi="宋体" w:eastAsia="宋体" w:cs="Times New Roman"/>
                <w:kern w:val="0"/>
                <w:sz w:val="28"/>
                <w:szCs w:val="28"/>
              </w:rPr>
            </w:pPr>
          </w:p>
        </w:tc>
        <w:tc>
          <w:tcPr>
            <w:tcW w:w="4240" w:type="dxa"/>
            <w:gridSpan w:val="5"/>
            <w:vAlign w:val="center"/>
          </w:tcPr>
          <w:p>
            <w:pPr>
              <w:jc w:val="center"/>
              <w:rPr>
                <w:rFonts w:ascii="宋体" w:hAnsi="宋体" w:eastAsia="宋体" w:cs="Times New Roman"/>
                <w:kern w:val="0"/>
                <w:sz w:val="28"/>
                <w:szCs w:val="28"/>
              </w:rPr>
            </w:pPr>
          </w:p>
        </w:tc>
        <w:tc>
          <w:tcPr>
            <w:tcW w:w="2410" w:type="dxa"/>
            <w:vAlign w:val="center"/>
          </w:tcPr>
          <w:p>
            <w:pPr>
              <w:jc w:val="center"/>
              <w:rPr>
                <w:rFonts w:ascii="宋体" w:hAnsi="宋体" w:eastAsia="宋体" w:cs="Times New Roman"/>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994" w:type="dxa"/>
            <w:vAlign w:val="center"/>
          </w:tcPr>
          <w:p>
            <w:pPr>
              <w:jc w:val="center"/>
              <w:rPr>
                <w:rFonts w:ascii="宋体" w:hAnsi="宋体" w:eastAsia="宋体" w:cs="Times New Roman"/>
                <w:kern w:val="0"/>
                <w:sz w:val="28"/>
                <w:szCs w:val="28"/>
              </w:rPr>
            </w:pPr>
          </w:p>
        </w:tc>
        <w:tc>
          <w:tcPr>
            <w:tcW w:w="4240" w:type="dxa"/>
            <w:gridSpan w:val="5"/>
            <w:vAlign w:val="center"/>
          </w:tcPr>
          <w:p>
            <w:pPr>
              <w:jc w:val="center"/>
              <w:rPr>
                <w:rFonts w:ascii="宋体" w:hAnsi="宋体" w:eastAsia="宋体" w:cs="Times New Roman"/>
                <w:kern w:val="0"/>
                <w:sz w:val="28"/>
                <w:szCs w:val="28"/>
              </w:rPr>
            </w:pPr>
          </w:p>
        </w:tc>
        <w:tc>
          <w:tcPr>
            <w:tcW w:w="2410" w:type="dxa"/>
            <w:vAlign w:val="center"/>
          </w:tcPr>
          <w:p>
            <w:pPr>
              <w:jc w:val="center"/>
              <w:rPr>
                <w:rFonts w:ascii="宋体" w:hAnsi="宋体" w:eastAsia="宋体" w:cs="Times New Roman"/>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994" w:type="dxa"/>
            <w:vAlign w:val="center"/>
          </w:tcPr>
          <w:p>
            <w:pPr>
              <w:jc w:val="center"/>
              <w:rPr>
                <w:rFonts w:ascii="宋体" w:hAnsi="宋体" w:eastAsia="宋体" w:cs="Times New Roman"/>
                <w:kern w:val="0"/>
                <w:sz w:val="28"/>
                <w:szCs w:val="28"/>
              </w:rPr>
            </w:pPr>
          </w:p>
        </w:tc>
        <w:tc>
          <w:tcPr>
            <w:tcW w:w="4240" w:type="dxa"/>
            <w:gridSpan w:val="5"/>
            <w:vAlign w:val="center"/>
          </w:tcPr>
          <w:p>
            <w:pPr>
              <w:jc w:val="center"/>
              <w:rPr>
                <w:rFonts w:ascii="宋体" w:hAnsi="宋体" w:eastAsia="宋体" w:cs="Times New Roman"/>
                <w:kern w:val="0"/>
                <w:sz w:val="28"/>
                <w:szCs w:val="28"/>
              </w:rPr>
            </w:pPr>
          </w:p>
        </w:tc>
        <w:tc>
          <w:tcPr>
            <w:tcW w:w="2410" w:type="dxa"/>
            <w:vAlign w:val="center"/>
          </w:tcPr>
          <w:p>
            <w:pPr>
              <w:jc w:val="center"/>
              <w:rPr>
                <w:rFonts w:ascii="宋体" w:hAnsi="宋体" w:eastAsia="宋体" w:cs="Times New Roman"/>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994" w:type="dxa"/>
            <w:vAlign w:val="center"/>
          </w:tcPr>
          <w:p>
            <w:pPr>
              <w:jc w:val="center"/>
              <w:rPr>
                <w:rFonts w:ascii="宋体" w:hAnsi="宋体" w:eastAsia="宋体" w:cs="Times New Roman"/>
                <w:kern w:val="0"/>
                <w:sz w:val="28"/>
                <w:szCs w:val="28"/>
              </w:rPr>
            </w:pPr>
          </w:p>
        </w:tc>
        <w:tc>
          <w:tcPr>
            <w:tcW w:w="4240" w:type="dxa"/>
            <w:gridSpan w:val="5"/>
            <w:vAlign w:val="center"/>
          </w:tcPr>
          <w:p>
            <w:pPr>
              <w:jc w:val="center"/>
              <w:rPr>
                <w:rFonts w:ascii="宋体" w:hAnsi="宋体" w:eastAsia="宋体" w:cs="Times New Roman"/>
                <w:kern w:val="0"/>
                <w:sz w:val="28"/>
                <w:szCs w:val="28"/>
              </w:rPr>
            </w:pPr>
          </w:p>
        </w:tc>
        <w:tc>
          <w:tcPr>
            <w:tcW w:w="2410" w:type="dxa"/>
            <w:vAlign w:val="center"/>
          </w:tcPr>
          <w:p>
            <w:pPr>
              <w:jc w:val="center"/>
              <w:rPr>
                <w:rFonts w:ascii="宋体" w:hAnsi="宋体" w:eastAsia="宋体" w:cs="Times New Roman"/>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994" w:type="dxa"/>
            <w:vAlign w:val="center"/>
          </w:tcPr>
          <w:p>
            <w:pPr>
              <w:jc w:val="center"/>
              <w:rPr>
                <w:rFonts w:ascii="宋体" w:hAnsi="宋体" w:eastAsia="宋体" w:cs="Times New Roman"/>
                <w:kern w:val="0"/>
                <w:sz w:val="28"/>
                <w:szCs w:val="28"/>
              </w:rPr>
            </w:pPr>
          </w:p>
        </w:tc>
        <w:tc>
          <w:tcPr>
            <w:tcW w:w="4240" w:type="dxa"/>
            <w:gridSpan w:val="5"/>
            <w:vAlign w:val="center"/>
          </w:tcPr>
          <w:p>
            <w:pPr>
              <w:jc w:val="center"/>
              <w:rPr>
                <w:rFonts w:ascii="宋体" w:hAnsi="宋体" w:eastAsia="宋体" w:cs="Times New Roman"/>
                <w:kern w:val="0"/>
                <w:sz w:val="28"/>
                <w:szCs w:val="28"/>
              </w:rPr>
            </w:pPr>
          </w:p>
        </w:tc>
        <w:tc>
          <w:tcPr>
            <w:tcW w:w="2410" w:type="dxa"/>
            <w:vAlign w:val="center"/>
          </w:tcPr>
          <w:p>
            <w:pPr>
              <w:jc w:val="center"/>
              <w:rPr>
                <w:rFonts w:ascii="宋体" w:hAnsi="宋体" w:eastAsia="宋体" w:cs="Times New Roman"/>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994" w:type="dxa"/>
            <w:vAlign w:val="center"/>
          </w:tcPr>
          <w:p>
            <w:pPr>
              <w:jc w:val="center"/>
              <w:rPr>
                <w:rFonts w:ascii="宋体" w:hAnsi="宋体" w:eastAsia="宋体" w:cs="Times New Roman"/>
                <w:kern w:val="0"/>
                <w:sz w:val="28"/>
                <w:szCs w:val="28"/>
              </w:rPr>
            </w:pPr>
          </w:p>
        </w:tc>
        <w:tc>
          <w:tcPr>
            <w:tcW w:w="4240" w:type="dxa"/>
            <w:gridSpan w:val="5"/>
            <w:vAlign w:val="center"/>
          </w:tcPr>
          <w:p>
            <w:pPr>
              <w:jc w:val="center"/>
              <w:rPr>
                <w:rFonts w:ascii="宋体" w:hAnsi="宋体" w:eastAsia="宋体" w:cs="Times New Roman"/>
                <w:kern w:val="0"/>
                <w:sz w:val="28"/>
                <w:szCs w:val="28"/>
              </w:rPr>
            </w:pPr>
          </w:p>
        </w:tc>
        <w:tc>
          <w:tcPr>
            <w:tcW w:w="2410" w:type="dxa"/>
            <w:vAlign w:val="center"/>
          </w:tcPr>
          <w:p>
            <w:pPr>
              <w:jc w:val="center"/>
              <w:rPr>
                <w:rFonts w:ascii="宋体" w:hAnsi="宋体" w:eastAsia="宋体" w:cs="Times New Roman"/>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994" w:type="dxa"/>
            <w:vAlign w:val="center"/>
          </w:tcPr>
          <w:p>
            <w:pPr>
              <w:jc w:val="center"/>
              <w:rPr>
                <w:rFonts w:ascii="宋体" w:hAnsi="宋体" w:eastAsia="宋体" w:cs="Times New Roman"/>
                <w:kern w:val="0"/>
                <w:sz w:val="28"/>
                <w:szCs w:val="28"/>
              </w:rPr>
            </w:pPr>
          </w:p>
        </w:tc>
        <w:tc>
          <w:tcPr>
            <w:tcW w:w="4240" w:type="dxa"/>
            <w:gridSpan w:val="5"/>
            <w:vAlign w:val="center"/>
          </w:tcPr>
          <w:p>
            <w:pPr>
              <w:jc w:val="center"/>
              <w:rPr>
                <w:rFonts w:ascii="宋体" w:hAnsi="宋体" w:eastAsia="宋体" w:cs="Times New Roman"/>
                <w:kern w:val="0"/>
                <w:sz w:val="28"/>
                <w:szCs w:val="28"/>
              </w:rPr>
            </w:pPr>
          </w:p>
        </w:tc>
        <w:tc>
          <w:tcPr>
            <w:tcW w:w="2410" w:type="dxa"/>
            <w:vAlign w:val="center"/>
          </w:tcPr>
          <w:p>
            <w:pPr>
              <w:jc w:val="center"/>
              <w:rPr>
                <w:rFonts w:ascii="宋体" w:hAnsi="宋体" w:eastAsia="宋体" w:cs="Times New Roman"/>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994" w:type="dxa"/>
            <w:vAlign w:val="center"/>
          </w:tcPr>
          <w:p>
            <w:pPr>
              <w:jc w:val="center"/>
              <w:rPr>
                <w:rFonts w:ascii="宋体" w:hAnsi="宋体" w:eastAsia="宋体" w:cs="Times New Roman"/>
                <w:kern w:val="0"/>
                <w:sz w:val="28"/>
                <w:szCs w:val="28"/>
              </w:rPr>
            </w:pPr>
          </w:p>
        </w:tc>
        <w:tc>
          <w:tcPr>
            <w:tcW w:w="4240" w:type="dxa"/>
            <w:gridSpan w:val="5"/>
            <w:vAlign w:val="center"/>
          </w:tcPr>
          <w:p>
            <w:pPr>
              <w:jc w:val="center"/>
              <w:rPr>
                <w:rFonts w:ascii="宋体" w:hAnsi="宋体" w:eastAsia="宋体" w:cs="Times New Roman"/>
                <w:kern w:val="0"/>
                <w:sz w:val="28"/>
                <w:szCs w:val="28"/>
              </w:rPr>
            </w:pPr>
          </w:p>
        </w:tc>
        <w:tc>
          <w:tcPr>
            <w:tcW w:w="2410" w:type="dxa"/>
            <w:vAlign w:val="center"/>
          </w:tcPr>
          <w:p>
            <w:pPr>
              <w:jc w:val="center"/>
              <w:rPr>
                <w:rFonts w:ascii="宋体" w:hAnsi="宋体" w:eastAsia="宋体" w:cs="Times New Roman"/>
                <w:kern w:val="0"/>
                <w:sz w:val="28"/>
                <w:szCs w:val="28"/>
              </w:rPr>
            </w:pPr>
          </w:p>
        </w:tc>
      </w:tr>
    </w:tbl>
    <w:p>
      <w:pPr>
        <w:pStyle w:val="5"/>
        <w:spacing w:before="78" w:line="360" w:lineRule="auto"/>
        <w:rPr>
          <w:rFonts w:ascii="宋体" w:hAnsi="宋体" w:eastAsia="宋体"/>
          <w:sz w:val="24"/>
          <w:szCs w:val="24"/>
        </w:rPr>
      </w:pPr>
      <w:r>
        <w:rPr>
          <w:rFonts w:ascii="宋体" w:hAnsi="宋体" w:eastAsia="宋体"/>
          <w:sz w:val="24"/>
          <w:szCs w:val="24"/>
        </w:rPr>
        <w:t>注：</w:t>
      </w:r>
    </w:p>
    <w:p>
      <w:pPr>
        <w:pStyle w:val="5"/>
        <w:spacing w:before="78" w:line="360" w:lineRule="auto"/>
        <w:rPr>
          <w:rFonts w:ascii="宋体" w:hAnsi="宋体" w:eastAsia="宋体"/>
          <w:sz w:val="24"/>
          <w:szCs w:val="24"/>
          <w:lang w:eastAsia="zh-CN"/>
        </w:rPr>
      </w:pPr>
      <w:r>
        <w:rPr>
          <w:rFonts w:ascii="宋体" w:hAnsi="宋体" w:eastAsia="宋体"/>
          <w:sz w:val="24"/>
          <w:szCs w:val="24"/>
          <w:lang w:eastAsia="zh-CN"/>
        </w:rPr>
        <w:t>1.项目执行过程中，未经委托方允许，不得更换项目负责人。</w:t>
      </w:r>
    </w:p>
    <w:p>
      <w:pPr>
        <w:widowControl/>
        <w:jc w:val="left"/>
        <w:rPr>
          <w:rFonts w:ascii="宋体" w:hAnsi="宋体" w:eastAsia="宋体" w:cs="仿宋"/>
          <w:snapToGrid w:val="0"/>
          <w:kern w:val="0"/>
          <w:sz w:val="28"/>
          <w:szCs w:val="28"/>
        </w:rPr>
        <w:sectPr>
          <w:footerReference r:id="rId9" w:type="default"/>
          <w:pgSz w:w="11907" w:h="16839"/>
          <w:pgMar w:top="1429" w:right="1588" w:bottom="1230" w:left="1588" w:header="0" w:footer="1072" w:gutter="0"/>
          <w:cols w:space="720" w:num="1"/>
          <w:docGrid w:linePitch="286" w:charSpace="0"/>
        </w:sectPr>
      </w:pPr>
      <w:r>
        <w:rPr>
          <w:rFonts w:ascii="宋体" w:hAnsi="宋体" w:eastAsia="宋体"/>
          <w:sz w:val="24"/>
          <w:szCs w:val="24"/>
        </w:rPr>
        <w:t>2.本表后应附学历证书、执业资格证书、职称证书复印件</w:t>
      </w:r>
      <w:r>
        <w:rPr>
          <w:rFonts w:hint="eastAsia" w:ascii="宋体" w:hAnsi="宋体" w:eastAsia="宋体"/>
          <w:sz w:val="24"/>
          <w:szCs w:val="24"/>
        </w:rPr>
        <w:t>。</w:t>
      </w:r>
      <w:r>
        <w:rPr>
          <w:rFonts w:ascii="宋体" w:hAnsi="宋体" w:eastAsia="宋体"/>
        </w:rPr>
        <w:br w:type="page"/>
      </w:r>
    </w:p>
    <w:p>
      <w:pPr>
        <w:pStyle w:val="5"/>
        <w:spacing w:before="60" w:line="360" w:lineRule="auto"/>
        <w:outlineLvl w:val="1"/>
        <w:rPr>
          <w:rFonts w:ascii="宋体" w:hAnsi="宋体" w:eastAsia="宋体"/>
          <w:spacing w:val="-6"/>
          <w:lang w:eastAsia="zh-CN"/>
        </w:rPr>
      </w:pPr>
      <w:bookmarkStart w:id="37" w:name="_Toc157590913"/>
      <w:bookmarkStart w:id="38" w:name="_Toc151136314"/>
      <w:r>
        <w:rPr>
          <w:rFonts w:ascii="宋体" w:hAnsi="宋体" w:eastAsia="宋体"/>
          <w:spacing w:val="-6"/>
          <w:lang w:eastAsia="zh-CN"/>
        </w:rPr>
        <w:t>附件7：近三年完成的相关项目业绩情况表</w:t>
      </w:r>
      <w:bookmarkEnd w:id="37"/>
      <w:bookmarkEnd w:id="38"/>
    </w:p>
    <w:p>
      <w:pPr>
        <w:pStyle w:val="5"/>
        <w:spacing w:before="98" w:line="360" w:lineRule="auto"/>
        <w:ind w:left="2104"/>
        <w:rPr>
          <w:rFonts w:ascii="宋体" w:hAnsi="宋体" w:eastAsia="宋体"/>
          <w:lang w:eastAsia="zh-CN"/>
        </w:rPr>
      </w:pPr>
      <w:r>
        <w:rPr>
          <w:rFonts w:ascii="宋体" w:hAnsi="宋体" w:eastAsia="宋体"/>
          <w:spacing w:val="-1"/>
          <w:lang w:eastAsia="zh-CN"/>
          <w14:textOutline w14:w="5448" w14:cap="flat" w14:cmpd="sng" w14:algn="ctr">
            <w14:solidFill>
              <w14:srgbClr w14:val="000000"/>
            </w14:solidFill>
            <w14:prstDash w14:val="solid"/>
            <w14:miter w14:val="0"/>
          </w14:textOutline>
        </w:rPr>
        <w:t>近三年完成的相关项目业绩情况表</w:t>
      </w:r>
    </w:p>
    <w:tbl>
      <w:tblPr>
        <w:tblStyle w:val="29"/>
        <w:tblW w:w="86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4"/>
        <w:gridCol w:w="1433"/>
        <w:gridCol w:w="2330"/>
        <w:gridCol w:w="1268"/>
        <w:gridCol w:w="1283"/>
        <w:gridCol w:w="11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194" w:type="dxa"/>
            <w:vAlign w:val="center"/>
          </w:tcPr>
          <w:p>
            <w:pPr>
              <w:pStyle w:val="27"/>
              <w:spacing w:line="219" w:lineRule="auto"/>
              <w:jc w:val="center"/>
              <w:rPr>
                <w:rFonts w:ascii="宋体" w:hAnsi="宋体" w:eastAsia="宋体"/>
                <w:sz w:val="24"/>
                <w:szCs w:val="24"/>
              </w:rPr>
            </w:pPr>
            <w:r>
              <w:rPr>
                <w:rFonts w:ascii="宋体" w:hAnsi="宋体" w:eastAsia="宋体"/>
                <w:spacing w:val="-3"/>
                <w:sz w:val="24"/>
                <w:szCs w:val="24"/>
                <w14:textOutline w14:w="3835" w14:cap="flat" w14:cmpd="sng" w14:algn="ctr">
                  <w14:solidFill>
                    <w14:srgbClr w14:val="000000"/>
                  </w14:solidFill>
                  <w14:prstDash w14:val="solid"/>
                  <w14:miter w14:val="0"/>
                </w14:textOutline>
              </w:rPr>
              <w:t>序号</w:t>
            </w:r>
          </w:p>
        </w:tc>
        <w:tc>
          <w:tcPr>
            <w:tcW w:w="1433" w:type="dxa"/>
            <w:vAlign w:val="center"/>
          </w:tcPr>
          <w:p>
            <w:pPr>
              <w:pStyle w:val="27"/>
              <w:spacing w:line="221" w:lineRule="auto"/>
              <w:jc w:val="center"/>
              <w:rPr>
                <w:rFonts w:ascii="宋体" w:hAnsi="宋体" w:eastAsia="宋体"/>
                <w:sz w:val="24"/>
                <w:szCs w:val="24"/>
              </w:rPr>
            </w:pPr>
            <w:r>
              <w:rPr>
                <w:rFonts w:ascii="宋体" w:hAnsi="宋体" w:eastAsia="宋体"/>
                <w:spacing w:val="-2"/>
                <w:sz w:val="24"/>
                <w:szCs w:val="24"/>
                <w14:textOutline w14:w="3835" w14:cap="flat" w14:cmpd="sng" w14:algn="ctr">
                  <w14:solidFill>
                    <w14:srgbClr w14:val="000000"/>
                  </w14:solidFill>
                  <w14:prstDash w14:val="solid"/>
                  <w14:miter w14:val="0"/>
                </w14:textOutline>
              </w:rPr>
              <w:t>项目业主</w:t>
            </w:r>
          </w:p>
        </w:tc>
        <w:tc>
          <w:tcPr>
            <w:tcW w:w="2330" w:type="dxa"/>
            <w:vAlign w:val="center"/>
          </w:tcPr>
          <w:p>
            <w:pPr>
              <w:pStyle w:val="27"/>
              <w:spacing w:line="218" w:lineRule="auto"/>
              <w:jc w:val="center"/>
              <w:rPr>
                <w:rFonts w:ascii="宋体" w:hAnsi="宋体" w:eastAsia="宋体"/>
                <w:sz w:val="24"/>
                <w:szCs w:val="24"/>
              </w:rPr>
            </w:pPr>
            <w:r>
              <w:rPr>
                <w:rFonts w:ascii="宋体" w:hAnsi="宋体" w:eastAsia="宋体"/>
                <w:spacing w:val="-2"/>
                <w:sz w:val="24"/>
                <w:szCs w:val="24"/>
                <w14:textOutline w14:w="3835" w14:cap="flat" w14:cmpd="sng" w14:algn="ctr">
                  <w14:solidFill>
                    <w14:srgbClr w14:val="000000"/>
                  </w14:solidFill>
                  <w14:prstDash w14:val="solid"/>
                  <w14:miter w14:val="0"/>
                </w14:textOutline>
              </w:rPr>
              <w:t>项目名称</w:t>
            </w:r>
          </w:p>
        </w:tc>
        <w:tc>
          <w:tcPr>
            <w:tcW w:w="1268" w:type="dxa"/>
            <w:vAlign w:val="center"/>
          </w:tcPr>
          <w:p>
            <w:pPr>
              <w:pStyle w:val="27"/>
              <w:spacing w:line="231" w:lineRule="auto"/>
              <w:ind w:right="140"/>
              <w:jc w:val="center"/>
              <w:rPr>
                <w:rFonts w:ascii="宋体" w:hAnsi="宋体" w:eastAsia="宋体"/>
                <w:sz w:val="24"/>
                <w:szCs w:val="24"/>
              </w:rPr>
            </w:pPr>
            <w:r>
              <w:rPr>
                <w:rFonts w:ascii="宋体" w:hAnsi="宋体" w:eastAsia="宋体"/>
                <w:spacing w:val="-7"/>
                <w:sz w:val="24"/>
                <w:szCs w:val="24"/>
                <w14:textOutline w14:w="3835" w14:cap="flat" w14:cmpd="sng" w14:algn="ctr">
                  <w14:solidFill>
                    <w14:srgbClr w14:val="000000"/>
                  </w14:solidFill>
                  <w14:prstDash w14:val="solid"/>
                  <w14:miter w14:val="0"/>
                </w14:textOutline>
              </w:rPr>
              <w:t>审计金额</w:t>
            </w:r>
            <w:r>
              <w:rPr>
                <w:rFonts w:ascii="宋体" w:hAnsi="宋体" w:eastAsia="宋体"/>
                <w:spacing w:val="-5"/>
                <w:sz w:val="24"/>
                <w:szCs w:val="24"/>
                <w14:textOutline w14:w="3835" w14:cap="flat" w14:cmpd="sng" w14:algn="ctr">
                  <w14:solidFill>
                    <w14:srgbClr w14:val="000000"/>
                  </w14:solidFill>
                  <w14:prstDash w14:val="solid"/>
                  <w14:miter w14:val="0"/>
                </w14:textOutline>
              </w:rPr>
              <w:t>（万元）</w:t>
            </w:r>
          </w:p>
        </w:tc>
        <w:tc>
          <w:tcPr>
            <w:tcW w:w="1283" w:type="dxa"/>
            <w:vAlign w:val="center"/>
          </w:tcPr>
          <w:p>
            <w:pPr>
              <w:pStyle w:val="27"/>
              <w:spacing w:line="229" w:lineRule="auto"/>
              <w:ind w:right="161"/>
              <w:jc w:val="center"/>
              <w:rPr>
                <w:rFonts w:ascii="宋体" w:hAnsi="宋体" w:eastAsia="宋体"/>
                <w:sz w:val="24"/>
                <w:szCs w:val="24"/>
              </w:rPr>
            </w:pPr>
            <w:r>
              <w:rPr>
                <w:rFonts w:ascii="宋体" w:hAnsi="宋体" w:eastAsia="宋体"/>
                <w:spacing w:val="-6"/>
                <w:sz w:val="24"/>
                <w:szCs w:val="24"/>
                <w14:textOutline w14:w="3835" w14:cap="flat" w14:cmpd="sng" w14:algn="ctr">
                  <w14:solidFill>
                    <w14:srgbClr w14:val="000000"/>
                  </w14:solidFill>
                  <w14:prstDash w14:val="solid"/>
                  <w14:miter w14:val="0"/>
                </w14:textOutline>
              </w:rPr>
              <w:t>合同签</w:t>
            </w:r>
            <w:r>
              <w:rPr>
                <w:rFonts w:ascii="宋体" w:hAnsi="宋体" w:eastAsia="宋体"/>
                <w:spacing w:val="-4"/>
                <w:sz w:val="24"/>
                <w:szCs w:val="24"/>
                <w14:textOutline w14:w="3835" w14:cap="flat" w14:cmpd="sng" w14:algn="ctr">
                  <w14:solidFill>
                    <w14:srgbClr w14:val="000000"/>
                  </w14:solidFill>
                  <w14:prstDash w14:val="solid"/>
                  <w14:miter w14:val="0"/>
                </w14:textOutline>
              </w:rPr>
              <w:t>订时间</w:t>
            </w:r>
          </w:p>
        </w:tc>
        <w:tc>
          <w:tcPr>
            <w:tcW w:w="1174" w:type="dxa"/>
            <w:vAlign w:val="center"/>
          </w:tcPr>
          <w:p>
            <w:pPr>
              <w:pStyle w:val="27"/>
              <w:spacing w:line="221" w:lineRule="auto"/>
              <w:jc w:val="center"/>
              <w:rPr>
                <w:rFonts w:ascii="宋体" w:hAnsi="宋体" w:eastAsia="宋体"/>
                <w:sz w:val="24"/>
                <w:szCs w:val="24"/>
              </w:rPr>
            </w:pPr>
            <w:r>
              <w:rPr>
                <w:rFonts w:ascii="宋体" w:hAnsi="宋体" w:eastAsia="宋体"/>
                <w:spacing w:val="-4"/>
                <w:sz w:val="24"/>
                <w:szCs w:val="24"/>
                <w14:textOutline w14:w="3835"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94" w:type="dxa"/>
            <w:vAlign w:val="center"/>
          </w:tcPr>
          <w:p>
            <w:pPr>
              <w:jc w:val="center"/>
              <w:rPr>
                <w:rFonts w:ascii="宋体" w:hAnsi="宋体" w:eastAsia="宋体" w:cs="Times New Roman"/>
                <w:kern w:val="0"/>
                <w:sz w:val="24"/>
                <w:szCs w:val="24"/>
              </w:rPr>
            </w:pPr>
          </w:p>
        </w:tc>
        <w:tc>
          <w:tcPr>
            <w:tcW w:w="1433" w:type="dxa"/>
            <w:vAlign w:val="center"/>
          </w:tcPr>
          <w:p>
            <w:pPr>
              <w:jc w:val="center"/>
              <w:rPr>
                <w:rFonts w:ascii="宋体" w:hAnsi="宋体" w:eastAsia="宋体" w:cs="Times New Roman"/>
                <w:kern w:val="0"/>
                <w:sz w:val="24"/>
                <w:szCs w:val="24"/>
              </w:rPr>
            </w:pPr>
          </w:p>
        </w:tc>
        <w:tc>
          <w:tcPr>
            <w:tcW w:w="2330" w:type="dxa"/>
            <w:vAlign w:val="center"/>
          </w:tcPr>
          <w:p>
            <w:pPr>
              <w:jc w:val="center"/>
              <w:rPr>
                <w:rFonts w:ascii="宋体" w:hAnsi="宋体" w:eastAsia="宋体" w:cs="Times New Roman"/>
                <w:kern w:val="0"/>
                <w:sz w:val="24"/>
                <w:szCs w:val="24"/>
              </w:rPr>
            </w:pPr>
          </w:p>
        </w:tc>
        <w:tc>
          <w:tcPr>
            <w:tcW w:w="1268" w:type="dxa"/>
            <w:vAlign w:val="center"/>
          </w:tcPr>
          <w:p>
            <w:pPr>
              <w:jc w:val="center"/>
              <w:rPr>
                <w:rFonts w:ascii="宋体" w:hAnsi="宋体" w:eastAsia="宋体" w:cs="Times New Roman"/>
                <w:kern w:val="0"/>
                <w:sz w:val="24"/>
                <w:szCs w:val="24"/>
              </w:rPr>
            </w:pPr>
          </w:p>
        </w:tc>
        <w:tc>
          <w:tcPr>
            <w:tcW w:w="1283" w:type="dxa"/>
            <w:vAlign w:val="center"/>
          </w:tcPr>
          <w:p>
            <w:pPr>
              <w:jc w:val="center"/>
              <w:rPr>
                <w:rFonts w:ascii="宋体" w:hAnsi="宋体" w:eastAsia="宋体" w:cs="Times New Roman"/>
                <w:kern w:val="0"/>
                <w:sz w:val="24"/>
                <w:szCs w:val="24"/>
              </w:rPr>
            </w:pPr>
          </w:p>
        </w:tc>
        <w:tc>
          <w:tcPr>
            <w:tcW w:w="1174" w:type="dxa"/>
            <w:vAlign w:val="center"/>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94" w:type="dxa"/>
            <w:vAlign w:val="center"/>
          </w:tcPr>
          <w:p>
            <w:pPr>
              <w:jc w:val="center"/>
              <w:rPr>
                <w:rFonts w:ascii="宋体" w:hAnsi="宋体" w:eastAsia="宋体" w:cs="Times New Roman"/>
                <w:kern w:val="0"/>
                <w:sz w:val="24"/>
                <w:szCs w:val="24"/>
              </w:rPr>
            </w:pPr>
          </w:p>
        </w:tc>
        <w:tc>
          <w:tcPr>
            <w:tcW w:w="1433" w:type="dxa"/>
            <w:vAlign w:val="center"/>
          </w:tcPr>
          <w:p>
            <w:pPr>
              <w:jc w:val="center"/>
              <w:rPr>
                <w:rFonts w:ascii="宋体" w:hAnsi="宋体" w:eastAsia="宋体" w:cs="Times New Roman"/>
                <w:kern w:val="0"/>
                <w:sz w:val="24"/>
                <w:szCs w:val="24"/>
              </w:rPr>
            </w:pPr>
          </w:p>
        </w:tc>
        <w:tc>
          <w:tcPr>
            <w:tcW w:w="2330" w:type="dxa"/>
            <w:vAlign w:val="center"/>
          </w:tcPr>
          <w:p>
            <w:pPr>
              <w:jc w:val="center"/>
              <w:rPr>
                <w:rFonts w:ascii="宋体" w:hAnsi="宋体" w:eastAsia="宋体" w:cs="Times New Roman"/>
                <w:kern w:val="0"/>
                <w:sz w:val="24"/>
                <w:szCs w:val="24"/>
              </w:rPr>
            </w:pPr>
          </w:p>
        </w:tc>
        <w:tc>
          <w:tcPr>
            <w:tcW w:w="1268" w:type="dxa"/>
            <w:vAlign w:val="center"/>
          </w:tcPr>
          <w:p>
            <w:pPr>
              <w:jc w:val="center"/>
              <w:rPr>
                <w:rFonts w:ascii="宋体" w:hAnsi="宋体" w:eastAsia="宋体" w:cs="Times New Roman"/>
                <w:kern w:val="0"/>
                <w:sz w:val="24"/>
                <w:szCs w:val="24"/>
              </w:rPr>
            </w:pPr>
          </w:p>
        </w:tc>
        <w:tc>
          <w:tcPr>
            <w:tcW w:w="1283" w:type="dxa"/>
            <w:vAlign w:val="center"/>
          </w:tcPr>
          <w:p>
            <w:pPr>
              <w:jc w:val="center"/>
              <w:rPr>
                <w:rFonts w:ascii="宋体" w:hAnsi="宋体" w:eastAsia="宋体" w:cs="Times New Roman"/>
                <w:kern w:val="0"/>
                <w:sz w:val="24"/>
                <w:szCs w:val="24"/>
              </w:rPr>
            </w:pPr>
          </w:p>
        </w:tc>
        <w:tc>
          <w:tcPr>
            <w:tcW w:w="1174" w:type="dxa"/>
            <w:vAlign w:val="center"/>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94" w:type="dxa"/>
            <w:vAlign w:val="center"/>
          </w:tcPr>
          <w:p>
            <w:pPr>
              <w:jc w:val="center"/>
              <w:rPr>
                <w:rFonts w:ascii="宋体" w:hAnsi="宋体" w:eastAsia="宋体" w:cs="Times New Roman"/>
                <w:kern w:val="0"/>
                <w:sz w:val="24"/>
                <w:szCs w:val="24"/>
              </w:rPr>
            </w:pPr>
          </w:p>
        </w:tc>
        <w:tc>
          <w:tcPr>
            <w:tcW w:w="1433" w:type="dxa"/>
            <w:vAlign w:val="center"/>
          </w:tcPr>
          <w:p>
            <w:pPr>
              <w:jc w:val="center"/>
              <w:rPr>
                <w:rFonts w:ascii="宋体" w:hAnsi="宋体" w:eastAsia="宋体" w:cs="Times New Roman"/>
                <w:kern w:val="0"/>
                <w:sz w:val="24"/>
                <w:szCs w:val="24"/>
              </w:rPr>
            </w:pPr>
          </w:p>
        </w:tc>
        <w:tc>
          <w:tcPr>
            <w:tcW w:w="2330" w:type="dxa"/>
            <w:vAlign w:val="center"/>
          </w:tcPr>
          <w:p>
            <w:pPr>
              <w:jc w:val="center"/>
              <w:rPr>
                <w:rFonts w:ascii="宋体" w:hAnsi="宋体" w:eastAsia="宋体" w:cs="Times New Roman"/>
                <w:kern w:val="0"/>
                <w:sz w:val="24"/>
                <w:szCs w:val="24"/>
              </w:rPr>
            </w:pPr>
          </w:p>
        </w:tc>
        <w:tc>
          <w:tcPr>
            <w:tcW w:w="1268" w:type="dxa"/>
            <w:vAlign w:val="center"/>
          </w:tcPr>
          <w:p>
            <w:pPr>
              <w:jc w:val="center"/>
              <w:rPr>
                <w:rFonts w:ascii="宋体" w:hAnsi="宋体" w:eastAsia="宋体" w:cs="Times New Roman"/>
                <w:kern w:val="0"/>
                <w:sz w:val="24"/>
                <w:szCs w:val="24"/>
              </w:rPr>
            </w:pPr>
          </w:p>
        </w:tc>
        <w:tc>
          <w:tcPr>
            <w:tcW w:w="1283" w:type="dxa"/>
            <w:vAlign w:val="center"/>
          </w:tcPr>
          <w:p>
            <w:pPr>
              <w:jc w:val="center"/>
              <w:rPr>
                <w:rFonts w:ascii="宋体" w:hAnsi="宋体" w:eastAsia="宋体" w:cs="Times New Roman"/>
                <w:kern w:val="0"/>
                <w:sz w:val="24"/>
                <w:szCs w:val="24"/>
              </w:rPr>
            </w:pPr>
          </w:p>
        </w:tc>
        <w:tc>
          <w:tcPr>
            <w:tcW w:w="1174" w:type="dxa"/>
            <w:vAlign w:val="center"/>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94" w:type="dxa"/>
            <w:vAlign w:val="center"/>
          </w:tcPr>
          <w:p>
            <w:pPr>
              <w:jc w:val="center"/>
              <w:rPr>
                <w:rFonts w:ascii="宋体" w:hAnsi="宋体" w:eastAsia="宋体" w:cs="Times New Roman"/>
                <w:kern w:val="0"/>
                <w:sz w:val="24"/>
                <w:szCs w:val="24"/>
              </w:rPr>
            </w:pPr>
          </w:p>
        </w:tc>
        <w:tc>
          <w:tcPr>
            <w:tcW w:w="1433" w:type="dxa"/>
            <w:vAlign w:val="center"/>
          </w:tcPr>
          <w:p>
            <w:pPr>
              <w:jc w:val="center"/>
              <w:rPr>
                <w:rFonts w:ascii="宋体" w:hAnsi="宋体" w:eastAsia="宋体" w:cs="Times New Roman"/>
                <w:kern w:val="0"/>
                <w:sz w:val="24"/>
                <w:szCs w:val="24"/>
              </w:rPr>
            </w:pPr>
          </w:p>
        </w:tc>
        <w:tc>
          <w:tcPr>
            <w:tcW w:w="2330" w:type="dxa"/>
            <w:vAlign w:val="center"/>
          </w:tcPr>
          <w:p>
            <w:pPr>
              <w:jc w:val="center"/>
              <w:rPr>
                <w:rFonts w:ascii="宋体" w:hAnsi="宋体" w:eastAsia="宋体" w:cs="Times New Roman"/>
                <w:kern w:val="0"/>
                <w:sz w:val="24"/>
                <w:szCs w:val="24"/>
              </w:rPr>
            </w:pPr>
          </w:p>
        </w:tc>
        <w:tc>
          <w:tcPr>
            <w:tcW w:w="1268" w:type="dxa"/>
            <w:vAlign w:val="center"/>
          </w:tcPr>
          <w:p>
            <w:pPr>
              <w:jc w:val="center"/>
              <w:rPr>
                <w:rFonts w:ascii="宋体" w:hAnsi="宋体" w:eastAsia="宋体" w:cs="Times New Roman"/>
                <w:kern w:val="0"/>
                <w:sz w:val="24"/>
                <w:szCs w:val="24"/>
              </w:rPr>
            </w:pPr>
          </w:p>
        </w:tc>
        <w:tc>
          <w:tcPr>
            <w:tcW w:w="1283" w:type="dxa"/>
            <w:vAlign w:val="center"/>
          </w:tcPr>
          <w:p>
            <w:pPr>
              <w:jc w:val="center"/>
              <w:rPr>
                <w:rFonts w:ascii="宋体" w:hAnsi="宋体" w:eastAsia="宋体" w:cs="Times New Roman"/>
                <w:kern w:val="0"/>
                <w:sz w:val="24"/>
                <w:szCs w:val="24"/>
              </w:rPr>
            </w:pPr>
          </w:p>
        </w:tc>
        <w:tc>
          <w:tcPr>
            <w:tcW w:w="1174" w:type="dxa"/>
            <w:vAlign w:val="center"/>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94" w:type="dxa"/>
            <w:vAlign w:val="center"/>
          </w:tcPr>
          <w:p>
            <w:pPr>
              <w:jc w:val="center"/>
              <w:rPr>
                <w:rFonts w:ascii="宋体" w:hAnsi="宋体" w:eastAsia="宋体" w:cs="Times New Roman"/>
                <w:kern w:val="0"/>
                <w:sz w:val="24"/>
                <w:szCs w:val="24"/>
              </w:rPr>
            </w:pPr>
          </w:p>
        </w:tc>
        <w:tc>
          <w:tcPr>
            <w:tcW w:w="1433" w:type="dxa"/>
            <w:vAlign w:val="center"/>
          </w:tcPr>
          <w:p>
            <w:pPr>
              <w:jc w:val="center"/>
              <w:rPr>
                <w:rFonts w:ascii="宋体" w:hAnsi="宋体" w:eastAsia="宋体" w:cs="Times New Roman"/>
                <w:kern w:val="0"/>
                <w:sz w:val="24"/>
                <w:szCs w:val="24"/>
              </w:rPr>
            </w:pPr>
          </w:p>
        </w:tc>
        <w:tc>
          <w:tcPr>
            <w:tcW w:w="2330" w:type="dxa"/>
            <w:vAlign w:val="center"/>
          </w:tcPr>
          <w:p>
            <w:pPr>
              <w:jc w:val="center"/>
              <w:rPr>
                <w:rFonts w:ascii="宋体" w:hAnsi="宋体" w:eastAsia="宋体" w:cs="Times New Roman"/>
                <w:kern w:val="0"/>
                <w:sz w:val="24"/>
                <w:szCs w:val="24"/>
              </w:rPr>
            </w:pPr>
          </w:p>
        </w:tc>
        <w:tc>
          <w:tcPr>
            <w:tcW w:w="1268" w:type="dxa"/>
            <w:vAlign w:val="center"/>
          </w:tcPr>
          <w:p>
            <w:pPr>
              <w:jc w:val="center"/>
              <w:rPr>
                <w:rFonts w:ascii="宋体" w:hAnsi="宋体" w:eastAsia="宋体" w:cs="Times New Roman"/>
                <w:kern w:val="0"/>
                <w:sz w:val="24"/>
                <w:szCs w:val="24"/>
              </w:rPr>
            </w:pPr>
          </w:p>
        </w:tc>
        <w:tc>
          <w:tcPr>
            <w:tcW w:w="1283" w:type="dxa"/>
            <w:vAlign w:val="center"/>
          </w:tcPr>
          <w:p>
            <w:pPr>
              <w:jc w:val="center"/>
              <w:rPr>
                <w:rFonts w:ascii="宋体" w:hAnsi="宋体" w:eastAsia="宋体" w:cs="Times New Roman"/>
                <w:kern w:val="0"/>
                <w:sz w:val="24"/>
                <w:szCs w:val="24"/>
              </w:rPr>
            </w:pPr>
          </w:p>
        </w:tc>
        <w:tc>
          <w:tcPr>
            <w:tcW w:w="1174" w:type="dxa"/>
            <w:vAlign w:val="center"/>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194" w:type="dxa"/>
            <w:vAlign w:val="center"/>
          </w:tcPr>
          <w:p>
            <w:pPr>
              <w:jc w:val="center"/>
              <w:rPr>
                <w:rFonts w:ascii="宋体" w:hAnsi="宋体" w:eastAsia="宋体" w:cs="Times New Roman"/>
                <w:kern w:val="0"/>
                <w:sz w:val="24"/>
                <w:szCs w:val="24"/>
              </w:rPr>
            </w:pPr>
          </w:p>
        </w:tc>
        <w:tc>
          <w:tcPr>
            <w:tcW w:w="1433" w:type="dxa"/>
            <w:vAlign w:val="center"/>
          </w:tcPr>
          <w:p>
            <w:pPr>
              <w:jc w:val="center"/>
              <w:rPr>
                <w:rFonts w:ascii="宋体" w:hAnsi="宋体" w:eastAsia="宋体" w:cs="Times New Roman"/>
                <w:kern w:val="0"/>
                <w:sz w:val="24"/>
                <w:szCs w:val="24"/>
              </w:rPr>
            </w:pPr>
          </w:p>
        </w:tc>
        <w:tc>
          <w:tcPr>
            <w:tcW w:w="2330" w:type="dxa"/>
            <w:vAlign w:val="center"/>
          </w:tcPr>
          <w:p>
            <w:pPr>
              <w:jc w:val="center"/>
              <w:rPr>
                <w:rFonts w:ascii="宋体" w:hAnsi="宋体" w:eastAsia="宋体" w:cs="Times New Roman"/>
                <w:kern w:val="0"/>
                <w:sz w:val="24"/>
                <w:szCs w:val="24"/>
              </w:rPr>
            </w:pPr>
          </w:p>
        </w:tc>
        <w:tc>
          <w:tcPr>
            <w:tcW w:w="1268" w:type="dxa"/>
            <w:vAlign w:val="center"/>
          </w:tcPr>
          <w:p>
            <w:pPr>
              <w:jc w:val="center"/>
              <w:rPr>
                <w:rFonts w:ascii="宋体" w:hAnsi="宋体" w:eastAsia="宋体" w:cs="Times New Roman"/>
                <w:kern w:val="0"/>
                <w:sz w:val="24"/>
                <w:szCs w:val="24"/>
              </w:rPr>
            </w:pPr>
          </w:p>
        </w:tc>
        <w:tc>
          <w:tcPr>
            <w:tcW w:w="1283" w:type="dxa"/>
            <w:vAlign w:val="center"/>
          </w:tcPr>
          <w:p>
            <w:pPr>
              <w:jc w:val="center"/>
              <w:rPr>
                <w:rFonts w:ascii="宋体" w:hAnsi="宋体" w:eastAsia="宋体" w:cs="Times New Roman"/>
                <w:kern w:val="0"/>
                <w:sz w:val="24"/>
                <w:szCs w:val="24"/>
              </w:rPr>
            </w:pPr>
          </w:p>
        </w:tc>
        <w:tc>
          <w:tcPr>
            <w:tcW w:w="1174" w:type="dxa"/>
            <w:vAlign w:val="center"/>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94" w:type="dxa"/>
            <w:vAlign w:val="center"/>
          </w:tcPr>
          <w:p>
            <w:pPr>
              <w:jc w:val="center"/>
              <w:rPr>
                <w:rFonts w:ascii="宋体" w:hAnsi="宋体" w:eastAsia="宋体" w:cs="Times New Roman"/>
                <w:kern w:val="0"/>
                <w:sz w:val="24"/>
                <w:szCs w:val="24"/>
              </w:rPr>
            </w:pPr>
          </w:p>
        </w:tc>
        <w:tc>
          <w:tcPr>
            <w:tcW w:w="1433" w:type="dxa"/>
            <w:vAlign w:val="center"/>
          </w:tcPr>
          <w:p>
            <w:pPr>
              <w:jc w:val="center"/>
              <w:rPr>
                <w:rFonts w:ascii="宋体" w:hAnsi="宋体" w:eastAsia="宋体" w:cs="Times New Roman"/>
                <w:kern w:val="0"/>
                <w:sz w:val="24"/>
                <w:szCs w:val="24"/>
              </w:rPr>
            </w:pPr>
          </w:p>
        </w:tc>
        <w:tc>
          <w:tcPr>
            <w:tcW w:w="2330" w:type="dxa"/>
            <w:vAlign w:val="center"/>
          </w:tcPr>
          <w:p>
            <w:pPr>
              <w:jc w:val="center"/>
              <w:rPr>
                <w:rFonts w:ascii="宋体" w:hAnsi="宋体" w:eastAsia="宋体" w:cs="Times New Roman"/>
                <w:kern w:val="0"/>
                <w:sz w:val="24"/>
                <w:szCs w:val="24"/>
              </w:rPr>
            </w:pPr>
          </w:p>
        </w:tc>
        <w:tc>
          <w:tcPr>
            <w:tcW w:w="1268" w:type="dxa"/>
            <w:vAlign w:val="center"/>
          </w:tcPr>
          <w:p>
            <w:pPr>
              <w:jc w:val="center"/>
              <w:rPr>
                <w:rFonts w:ascii="宋体" w:hAnsi="宋体" w:eastAsia="宋体" w:cs="Times New Roman"/>
                <w:kern w:val="0"/>
                <w:sz w:val="24"/>
                <w:szCs w:val="24"/>
              </w:rPr>
            </w:pPr>
          </w:p>
        </w:tc>
        <w:tc>
          <w:tcPr>
            <w:tcW w:w="1283" w:type="dxa"/>
            <w:vAlign w:val="center"/>
          </w:tcPr>
          <w:p>
            <w:pPr>
              <w:jc w:val="center"/>
              <w:rPr>
                <w:rFonts w:ascii="宋体" w:hAnsi="宋体" w:eastAsia="宋体" w:cs="Times New Roman"/>
                <w:kern w:val="0"/>
                <w:sz w:val="24"/>
                <w:szCs w:val="24"/>
              </w:rPr>
            </w:pPr>
          </w:p>
        </w:tc>
        <w:tc>
          <w:tcPr>
            <w:tcW w:w="1174" w:type="dxa"/>
            <w:vAlign w:val="center"/>
          </w:tcPr>
          <w:p>
            <w:pPr>
              <w:jc w:val="center"/>
              <w:rPr>
                <w:rFonts w:ascii="宋体" w:hAnsi="宋体" w:eastAsia="宋体" w:cs="Times New Roman"/>
                <w:kern w:val="0"/>
                <w:sz w:val="24"/>
                <w:szCs w:val="24"/>
              </w:rPr>
            </w:pPr>
          </w:p>
        </w:tc>
      </w:tr>
    </w:tbl>
    <w:p>
      <w:pPr>
        <w:pStyle w:val="5"/>
        <w:spacing w:line="360" w:lineRule="auto"/>
        <w:rPr>
          <w:rFonts w:ascii="宋体" w:hAnsi="宋体" w:eastAsia="宋体"/>
          <w:sz w:val="24"/>
          <w:szCs w:val="24"/>
        </w:rPr>
      </w:pPr>
      <w:r>
        <w:rPr>
          <w:rFonts w:ascii="宋体" w:hAnsi="宋体" w:eastAsia="宋体"/>
          <w:spacing w:val="-20"/>
          <w:sz w:val="24"/>
          <w:szCs w:val="24"/>
        </w:rPr>
        <w:t>注：</w:t>
      </w:r>
    </w:p>
    <w:p>
      <w:pPr>
        <w:pStyle w:val="5"/>
        <w:spacing w:line="360" w:lineRule="auto"/>
        <w:rPr>
          <w:rFonts w:ascii="宋体" w:hAnsi="宋体" w:eastAsia="宋体"/>
          <w:sz w:val="24"/>
          <w:szCs w:val="24"/>
          <w:lang w:eastAsia="zh-CN"/>
        </w:rPr>
      </w:pPr>
      <w:r>
        <w:rPr>
          <w:rFonts w:ascii="宋体" w:hAnsi="宋体" w:eastAsia="宋体"/>
          <w:spacing w:val="-1"/>
          <w:sz w:val="24"/>
          <w:szCs w:val="24"/>
          <w:lang w:eastAsia="zh-CN"/>
        </w:rPr>
        <w:t>1.相关项目指近三年承担过上市公司服务项目，可添加行。</w:t>
      </w:r>
    </w:p>
    <w:p>
      <w:pPr>
        <w:spacing w:line="348" w:lineRule="auto"/>
        <w:rPr>
          <w:rFonts w:ascii="宋体" w:hAnsi="宋体" w:eastAsia="宋体"/>
          <w:sz w:val="28"/>
          <w:szCs w:val="28"/>
        </w:rPr>
      </w:pPr>
    </w:p>
    <w:p>
      <w:pPr>
        <w:spacing w:line="348" w:lineRule="auto"/>
        <w:rPr>
          <w:rFonts w:ascii="宋体" w:hAnsi="宋体" w:eastAsia="宋体"/>
          <w:sz w:val="28"/>
          <w:szCs w:val="28"/>
        </w:rPr>
      </w:pPr>
    </w:p>
    <w:p>
      <w:pPr>
        <w:pStyle w:val="5"/>
        <w:spacing w:before="98" w:line="217" w:lineRule="auto"/>
        <w:ind w:left="2102"/>
        <w:rPr>
          <w:rFonts w:ascii="宋体" w:hAnsi="宋体" w:eastAsia="宋体"/>
          <w:lang w:eastAsia="zh-CN"/>
        </w:rPr>
      </w:pPr>
      <w:r>
        <w:rPr>
          <w:rFonts w:ascii="宋体" w:hAnsi="宋体" w:eastAsia="宋体"/>
          <w:spacing w:val="-1"/>
          <w:lang w:eastAsia="zh-CN"/>
          <w14:textOutline w14:w="5448" w14:cap="flat" w14:cmpd="sng" w14:algn="ctr">
            <w14:solidFill>
              <w14:srgbClr w14:val="000000"/>
            </w14:solidFill>
            <w14:prstDash w14:val="solid"/>
            <w14:miter w14:val="0"/>
          </w14:textOutline>
        </w:rPr>
        <w:t>近三年完成的其他项目业绩情况表</w:t>
      </w:r>
    </w:p>
    <w:p>
      <w:pPr>
        <w:spacing w:line="111" w:lineRule="exact"/>
        <w:rPr>
          <w:rFonts w:ascii="宋体" w:hAnsi="宋体" w:eastAsia="宋体"/>
          <w:sz w:val="28"/>
          <w:szCs w:val="28"/>
        </w:rPr>
      </w:pPr>
    </w:p>
    <w:tbl>
      <w:tblPr>
        <w:tblStyle w:val="29"/>
        <w:tblW w:w="86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4"/>
        <w:gridCol w:w="1433"/>
        <w:gridCol w:w="2466"/>
        <w:gridCol w:w="1132"/>
        <w:gridCol w:w="1141"/>
        <w:gridCol w:w="13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194" w:type="dxa"/>
            <w:vAlign w:val="center"/>
          </w:tcPr>
          <w:p>
            <w:pPr>
              <w:pStyle w:val="27"/>
              <w:jc w:val="center"/>
              <w:rPr>
                <w:rFonts w:ascii="宋体" w:hAnsi="宋体" w:eastAsia="宋体"/>
                <w:sz w:val="24"/>
                <w:szCs w:val="24"/>
              </w:rPr>
            </w:pPr>
            <w:r>
              <w:rPr>
                <w:rFonts w:ascii="宋体" w:hAnsi="宋体" w:eastAsia="宋体"/>
                <w:spacing w:val="-3"/>
                <w:sz w:val="24"/>
                <w:szCs w:val="24"/>
                <w14:textOutline w14:w="3835" w14:cap="flat" w14:cmpd="sng" w14:algn="ctr">
                  <w14:solidFill>
                    <w14:srgbClr w14:val="000000"/>
                  </w14:solidFill>
                  <w14:prstDash w14:val="solid"/>
                  <w14:miter w14:val="0"/>
                </w14:textOutline>
              </w:rPr>
              <w:t>序号</w:t>
            </w:r>
          </w:p>
        </w:tc>
        <w:tc>
          <w:tcPr>
            <w:tcW w:w="1433" w:type="dxa"/>
            <w:vAlign w:val="center"/>
          </w:tcPr>
          <w:p>
            <w:pPr>
              <w:pStyle w:val="27"/>
              <w:jc w:val="center"/>
              <w:rPr>
                <w:rFonts w:ascii="宋体" w:hAnsi="宋体" w:eastAsia="宋体"/>
                <w:sz w:val="24"/>
                <w:szCs w:val="24"/>
              </w:rPr>
            </w:pPr>
            <w:r>
              <w:rPr>
                <w:rFonts w:ascii="宋体" w:hAnsi="宋体" w:eastAsia="宋体"/>
                <w:spacing w:val="-2"/>
                <w:sz w:val="24"/>
                <w:szCs w:val="24"/>
                <w14:textOutline w14:w="3835" w14:cap="flat" w14:cmpd="sng" w14:algn="ctr">
                  <w14:solidFill>
                    <w14:srgbClr w14:val="000000"/>
                  </w14:solidFill>
                  <w14:prstDash w14:val="solid"/>
                  <w14:miter w14:val="0"/>
                </w14:textOutline>
              </w:rPr>
              <w:t>项目业主</w:t>
            </w:r>
          </w:p>
        </w:tc>
        <w:tc>
          <w:tcPr>
            <w:tcW w:w="2466" w:type="dxa"/>
            <w:vAlign w:val="center"/>
          </w:tcPr>
          <w:p>
            <w:pPr>
              <w:pStyle w:val="27"/>
              <w:jc w:val="center"/>
              <w:rPr>
                <w:rFonts w:ascii="宋体" w:hAnsi="宋体" w:eastAsia="宋体"/>
                <w:sz w:val="24"/>
                <w:szCs w:val="24"/>
              </w:rPr>
            </w:pPr>
            <w:r>
              <w:rPr>
                <w:rFonts w:ascii="宋体" w:hAnsi="宋体" w:eastAsia="宋体"/>
                <w:spacing w:val="-2"/>
                <w:sz w:val="24"/>
                <w:szCs w:val="24"/>
                <w14:textOutline w14:w="3835" w14:cap="flat" w14:cmpd="sng" w14:algn="ctr">
                  <w14:solidFill>
                    <w14:srgbClr w14:val="000000"/>
                  </w14:solidFill>
                  <w14:prstDash w14:val="solid"/>
                  <w14:miter w14:val="0"/>
                </w14:textOutline>
              </w:rPr>
              <w:t>项目名称</w:t>
            </w:r>
          </w:p>
        </w:tc>
        <w:tc>
          <w:tcPr>
            <w:tcW w:w="1132" w:type="dxa"/>
            <w:vAlign w:val="center"/>
          </w:tcPr>
          <w:p>
            <w:pPr>
              <w:pStyle w:val="27"/>
              <w:jc w:val="center"/>
              <w:rPr>
                <w:rFonts w:ascii="宋体" w:hAnsi="宋体" w:eastAsia="宋体"/>
                <w:sz w:val="24"/>
                <w:szCs w:val="24"/>
              </w:rPr>
            </w:pPr>
            <w:r>
              <w:rPr>
                <w:rFonts w:ascii="宋体" w:hAnsi="宋体" w:eastAsia="宋体"/>
                <w:spacing w:val="-7"/>
                <w:sz w:val="24"/>
                <w:szCs w:val="24"/>
                <w14:textOutline w14:w="3835" w14:cap="flat" w14:cmpd="sng" w14:algn="ctr">
                  <w14:solidFill>
                    <w14:srgbClr w14:val="000000"/>
                  </w14:solidFill>
                  <w14:prstDash w14:val="solid"/>
                  <w14:miter w14:val="0"/>
                </w14:textOutline>
              </w:rPr>
              <w:t>审计金额</w:t>
            </w:r>
            <w:r>
              <w:rPr>
                <w:rFonts w:ascii="宋体" w:hAnsi="宋体" w:eastAsia="宋体"/>
                <w:spacing w:val="-5"/>
                <w:sz w:val="24"/>
                <w:szCs w:val="24"/>
                <w14:textOutline w14:w="3835" w14:cap="flat" w14:cmpd="sng" w14:algn="ctr">
                  <w14:solidFill>
                    <w14:srgbClr w14:val="000000"/>
                  </w14:solidFill>
                  <w14:prstDash w14:val="solid"/>
                  <w14:miter w14:val="0"/>
                </w14:textOutline>
              </w:rPr>
              <w:t>（万元）</w:t>
            </w:r>
          </w:p>
        </w:tc>
        <w:tc>
          <w:tcPr>
            <w:tcW w:w="1141" w:type="dxa"/>
            <w:vAlign w:val="center"/>
          </w:tcPr>
          <w:p>
            <w:pPr>
              <w:pStyle w:val="27"/>
              <w:jc w:val="center"/>
              <w:rPr>
                <w:rFonts w:ascii="宋体" w:hAnsi="宋体" w:eastAsia="宋体"/>
                <w:sz w:val="24"/>
                <w:szCs w:val="24"/>
              </w:rPr>
            </w:pPr>
            <w:r>
              <w:rPr>
                <w:rFonts w:ascii="宋体" w:hAnsi="宋体" w:eastAsia="宋体"/>
                <w:spacing w:val="-6"/>
                <w:sz w:val="24"/>
                <w:szCs w:val="24"/>
                <w14:textOutline w14:w="3835" w14:cap="flat" w14:cmpd="sng" w14:algn="ctr">
                  <w14:solidFill>
                    <w14:srgbClr w14:val="000000"/>
                  </w14:solidFill>
                  <w14:prstDash w14:val="solid"/>
                  <w14:miter w14:val="0"/>
                </w14:textOutline>
              </w:rPr>
              <w:t>合同签</w:t>
            </w:r>
            <w:r>
              <w:rPr>
                <w:rFonts w:ascii="宋体" w:hAnsi="宋体" w:eastAsia="宋体"/>
                <w:spacing w:val="-4"/>
                <w:sz w:val="24"/>
                <w:szCs w:val="24"/>
                <w14:textOutline w14:w="3835" w14:cap="flat" w14:cmpd="sng" w14:algn="ctr">
                  <w14:solidFill>
                    <w14:srgbClr w14:val="000000"/>
                  </w14:solidFill>
                  <w14:prstDash w14:val="solid"/>
                  <w14:miter w14:val="0"/>
                </w14:textOutline>
              </w:rPr>
              <w:t>订时间</w:t>
            </w:r>
          </w:p>
        </w:tc>
        <w:tc>
          <w:tcPr>
            <w:tcW w:w="1316" w:type="dxa"/>
            <w:vAlign w:val="center"/>
          </w:tcPr>
          <w:p>
            <w:pPr>
              <w:pStyle w:val="27"/>
              <w:jc w:val="center"/>
              <w:rPr>
                <w:rFonts w:ascii="宋体" w:hAnsi="宋体" w:eastAsia="宋体"/>
                <w:sz w:val="24"/>
                <w:szCs w:val="24"/>
              </w:rPr>
            </w:pPr>
            <w:r>
              <w:rPr>
                <w:rFonts w:ascii="宋体" w:hAnsi="宋体" w:eastAsia="宋体"/>
                <w:spacing w:val="-4"/>
                <w:sz w:val="24"/>
                <w:szCs w:val="24"/>
                <w14:textOutline w14:w="3835"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94" w:type="dxa"/>
          </w:tcPr>
          <w:p>
            <w:pPr>
              <w:jc w:val="center"/>
              <w:rPr>
                <w:rFonts w:ascii="宋体" w:hAnsi="宋体" w:eastAsia="宋体" w:cs="Times New Roman"/>
                <w:kern w:val="0"/>
                <w:sz w:val="24"/>
                <w:szCs w:val="24"/>
              </w:rPr>
            </w:pPr>
          </w:p>
        </w:tc>
        <w:tc>
          <w:tcPr>
            <w:tcW w:w="1433" w:type="dxa"/>
          </w:tcPr>
          <w:p>
            <w:pPr>
              <w:jc w:val="center"/>
              <w:rPr>
                <w:rFonts w:ascii="宋体" w:hAnsi="宋体" w:eastAsia="宋体" w:cs="Times New Roman"/>
                <w:kern w:val="0"/>
                <w:sz w:val="24"/>
                <w:szCs w:val="24"/>
              </w:rPr>
            </w:pPr>
          </w:p>
        </w:tc>
        <w:tc>
          <w:tcPr>
            <w:tcW w:w="2466" w:type="dxa"/>
          </w:tcPr>
          <w:p>
            <w:pPr>
              <w:jc w:val="center"/>
              <w:rPr>
                <w:rFonts w:ascii="宋体" w:hAnsi="宋体" w:eastAsia="宋体" w:cs="Times New Roman"/>
                <w:kern w:val="0"/>
                <w:sz w:val="24"/>
                <w:szCs w:val="24"/>
              </w:rPr>
            </w:pPr>
          </w:p>
        </w:tc>
        <w:tc>
          <w:tcPr>
            <w:tcW w:w="1132" w:type="dxa"/>
          </w:tcPr>
          <w:p>
            <w:pPr>
              <w:jc w:val="center"/>
              <w:rPr>
                <w:rFonts w:ascii="宋体" w:hAnsi="宋体" w:eastAsia="宋体" w:cs="Times New Roman"/>
                <w:kern w:val="0"/>
                <w:sz w:val="24"/>
                <w:szCs w:val="24"/>
              </w:rPr>
            </w:pPr>
          </w:p>
        </w:tc>
        <w:tc>
          <w:tcPr>
            <w:tcW w:w="1141" w:type="dxa"/>
          </w:tcPr>
          <w:p>
            <w:pPr>
              <w:jc w:val="center"/>
              <w:rPr>
                <w:rFonts w:ascii="宋体" w:hAnsi="宋体" w:eastAsia="宋体" w:cs="Times New Roman"/>
                <w:kern w:val="0"/>
                <w:sz w:val="24"/>
                <w:szCs w:val="24"/>
              </w:rPr>
            </w:pPr>
          </w:p>
        </w:tc>
        <w:tc>
          <w:tcPr>
            <w:tcW w:w="1316" w:type="dxa"/>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94" w:type="dxa"/>
          </w:tcPr>
          <w:p>
            <w:pPr>
              <w:jc w:val="center"/>
              <w:rPr>
                <w:rFonts w:ascii="宋体" w:hAnsi="宋体" w:eastAsia="宋体" w:cs="Times New Roman"/>
                <w:kern w:val="0"/>
                <w:sz w:val="24"/>
                <w:szCs w:val="24"/>
              </w:rPr>
            </w:pPr>
          </w:p>
        </w:tc>
        <w:tc>
          <w:tcPr>
            <w:tcW w:w="1433" w:type="dxa"/>
          </w:tcPr>
          <w:p>
            <w:pPr>
              <w:jc w:val="center"/>
              <w:rPr>
                <w:rFonts w:ascii="宋体" w:hAnsi="宋体" w:eastAsia="宋体" w:cs="Times New Roman"/>
                <w:kern w:val="0"/>
                <w:sz w:val="24"/>
                <w:szCs w:val="24"/>
              </w:rPr>
            </w:pPr>
          </w:p>
        </w:tc>
        <w:tc>
          <w:tcPr>
            <w:tcW w:w="2466" w:type="dxa"/>
          </w:tcPr>
          <w:p>
            <w:pPr>
              <w:jc w:val="center"/>
              <w:rPr>
                <w:rFonts w:ascii="宋体" w:hAnsi="宋体" w:eastAsia="宋体" w:cs="Times New Roman"/>
                <w:kern w:val="0"/>
                <w:sz w:val="24"/>
                <w:szCs w:val="24"/>
              </w:rPr>
            </w:pPr>
          </w:p>
        </w:tc>
        <w:tc>
          <w:tcPr>
            <w:tcW w:w="1132" w:type="dxa"/>
          </w:tcPr>
          <w:p>
            <w:pPr>
              <w:jc w:val="center"/>
              <w:rPr>
                <w:rFonts w:ascii="宋体" w:hAnsi="宋体" w:eastAsia="宋体" w:cs="Times New Roman"/>
                <w:kern w:val="0"/>
                <w:sz w:val="24"/>
                <w:szCs w:val="24"/>
              </w:rPr>
            </w:pPr>
          </w:p>
        </w:tc>
        <w:tc>
          <w:tcPr>
            <w:tcW w:w="1141" w:type="dxa"/>
          </w:tcPr>
          <w:p>
            <w:pPr>
              <w:jc w:val="center"/>
              <w:rPr>
                <w:rFonts w:ascii="宋体" w:hAnsi="宋体" w:eastAsia="宋体" w:cs="Times New Roman"/>
                <w:kern w:val="0"/>
                <w:sz w:val="24"/>
                <w:szCs w:val="24"/>
              </w:rPr>
            </w:pPr>
          </w:p>
        </w:tc>
        <w:tc>
          <w:tcPr>
            <w:tcW w:w="1316" w:type="dxa"/>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94" w:type="dxa"/>
          </w:tcPr>
          <w:p>
            <w:pPr>
              <w:jc w:val="center"/>
              <w:rPr>
                <w:rFonts w:ascii="宋体" w:hAnsi="宋体" w:eastAsia="宋体" w:cs="Times New Roman"/>
                <w:kern w:val="0"/>
                <w:sz w:val="24"/>
                <w:szCs w:val="24"/>
              </w:rPr>
            </w:pPr>
          </w:p>
        </w:tc>
        <w:tc>
          <w:tcPr>
            <w:tcW w:w="1433" w:type="dxa"/>
          </w:tcPr>
          <w:p>
            <w:pPr>
              <w:jc w:val="center"/>
              <w:rPr>
                <w:rFonts w:ascii="宋体" w:hAnsi="宋体" w:eastAsia="宋体" w:cs="Times New Roman"/>
                <w:kern w:val="0"/>
                <w:sz w:val="24"/>
                <w:szCs w:val="24"/>
              </w:rPr>
            </w:pPr>
          </w:p>
        </w:tc>
        <w:tc>
          <w:tcPr>
            <w:tcW w:w="2466" w:type="dxa"/>
          </w:tcPr>
          <w:p>
            <w:pPr>
              <w:jc w:val="center"/>
              <w:rPr>
                <w:rFonts w:ascii="宋体" w:hAnsi="宋体" w:eastAsia="宋体" w:cs="Times New Roman"/>
                <w:kern w:val="0"/>
                <w:sz w:val="24"/>
                <w:szCs w:val="24"/>
              </w:rPr>
            </w:pPr>
          </w:p>
        </w:tc>
        <w:tc>
          <w:tcPr>
            <w:tcW w:w="1132" w:type="dxa"/>
          </w:tcPr>
          <w:p>
            <w:pPr>
              <w:jc w:val="center"/>
              <w:rPr>
                <w:rFonts w:ascii="宋体" w:hAnsi="宋体" w:eastAsia="宋体" w:cs="Times New Roman"/>
                <w:kern w:val="0"/>
                <w:sz w:val="24"/>
                <w:szCs w:val="24"/>
              </w:rPr>
            </w:pPr>
          </w:p>
        </w:tc>
        <w:tc>
          <w:tcPr>
            <w:tcW w:w="1141" w:type="dxa"/>
          </w:tcPr>
          <w:p>
            <w:pPr>
              <w:jc w:val="center"/>
              <w:rPr>
                <w:rFonts w:ascii="宋体" w:hAnsi="宋体" w:eastAsia="宋体" w:cs="Times New Roman"/>
                <w:kern w:val="0"/>
                <w:sz w:val="24"/>
                <w:szCs w:val="24"/>
              </w:rPr>
            </w:pPr>
          </w:p>
        </w:tc>
        <w:tc>
          <w:tcPr>
            <w:tcW w:w="1316" w:type="dxa"/>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94" w:type="dxa"/>
          </w:tcPr>
          <w:p>
            <w:pPr>
              <w:jc w:val="center"/>
              <w:rPr>
                <w:rFonts w:ascii="宋体" w:hAnsi="宋体" w:eastAsia="宋体" w:cs="Times New Roman"/>
                <w:kern w:val="0"/>
                <w:sz w:val="24"/>
                <w:szCs w:val="24"/>
              </w:rPr>
            </w:pPr>
          </w:p>
        </w:tc>
        <w:tc>
          <w:tcPr>
            <w:tcW w:w="1433" w:type="dxa"/>
          </w:tcPr>
          <w:p>
            <w:pPr>
              <w:jc w:val="center"/>
              <w:rPr>
                <w:rFonts w:ascii="宋体" w:hAnsi="宋体" w:eastAsia="宋体" w:cs="Times New Roman"/>
                <w:kern w:val="0"/>
                <w:sz w:val="24"/>
                <w:szCs w:val="24"/>
              </w:rPr>
            </w:pPr>
          </w:p>
        </w:tc>
        <w:tc>
          <w:tcPr>
            <w:tcW w:w="2466" w:type="dxa"/>
          </w:tcPr>
          <w:p>
            <w:pPr>
              <w:jc w:val="center"/>
              <w:rPr>
                <w:rFonts w:ascii="宋体" w:hAnsi="宋体" w:eastAsia="宋体" w:cs="Times New Roman"/>
                <w:kern w:val="0"/>
                <w:sz w:val="24"/>
                <w:szCs w:val="24"/>
              </w:rPr>
            </w:pPr>
          </w:p>
        </w:tc>
        <w:tc>
          <w:tcPr>
            <w:tcW w:w="1132" w:type="dxa"/>
          </w:tcPr>
          <w:p>
            <w:pPr>
              <w:jc w:val="center"/>
              <w:rPr>
                <w:rFonts w:ascii="宋体" w:hAnsi="宋体" w:eastAsia="宋体" w:cs="Times New Roman"/>
                <w:kern w:val="0"/>
                <w:sz w:val="24"/>
                <w:szCs w:val="24"/>
              </w:rPr>
            </w:pPr>
          </w:p>
        </w:tc>
        <w:tc>
          <w:tcPr>
            <w:tcW w:w="1141" w:type="dxa"/>
          </w:tcPr>
          <w:p>
            <w:pPr>
              <w:jc w:val="center"/>
              <w:rPr>
                <w:rFonts w:ascii="宋体" w:hAnsi="宋体" w:eastAsia="宋体" w:cs="Times New Roman"/>
                <w:kern w:val="0"/>
                <w:sz w:val="24"/>
                <w:szCs w:val="24"/>
              </w:rPr>
            </w:pPr>
          </w:p>
        </w:tc>
        <w:tc>
          <w:tcPr>
            <w:tcW w:w="1316" w:type="dxa"/>
          </w:tcPr>
          <w:p>
            <w:pPr>
              <w:jc w:val="center"/>
              <w:rPr>
                <w:rFonts w:ascii="宋体" w:hAnsi="宋体" w:eastAsia="宋体" w:cs="Times New Roman"/>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94" w:type="dxa"/>
          </w:tcPr>
          <w:p>
            <w:pPr>
              <w:jc w:val="center"/>
              <w:rPr>
                <w:rFonts w:ascii="宋体" w:hAnsi="宋体" w:eastAsia="宋体" w:cs="Times New Roman"/>
                <w:kern w:val="0"/>
                <w:sz w:val="24"/>
                <w:szCs w:val="24"/>
              </w:rPr>
            </w:pPr>
          </w:p>
        </w:tc>
        <w:tc>
          <w:tcPr>
            <w:tcW w:w="1433" w:type="dxa"/>
          </w:tcPr>
          <w:p>
            <w:pPr>
              <w:jc w:val="center"/>
              <w:rPr>
                <w:rFonts w:ascii="宋体" w:hAnsi="宋体" w:eastAsia="宋体" w:cs="Times New Roman"/>
                <w:kern w:val="0"/>
                <w:sz w:val="24"/>
                <w:szCs w:val="24"/>
              </w:rPr>
            </w:pPr>
          </w:p>
        </w:tc>
        <w:tc>
          <w:tcPr>
            <w:tcW w:w="2466" w:type="dxa"/>
          </w:tcPr>
          <w:p>
            <w:pPr>
              <w:jc w:val="center"/>
              <w:rPr>
                <w:rFonts w:ascii="宋体" w:hAnsi="宋体" w:eastAsia="宋体" w:cs="Times New Roman"/>
                <w:kern w:val="0"/>
                <w:sz w:val="24"/>
                <w:szCs w:val="24"/>
              </w:rPr>
            </w:pPr>
          </w:p>
        </w:tc>
        <w:tc>
          <w:tcPr>
            <w:tcW w:w="1132" w:type="dxa"/>
          </w:tcPr>
          <w:p>
            <w:pPr>
              <w:jc w:val="center"/>
              <w:rPr>
                <w:rFonts w:ascii="宋体" w:hAnsi="宋体" w:eastAsia="宋体" w:cs="Times New Roman"/>
                <w:kern w:val="0"/>
                <w:sz w:val="24"/>
                <w:szCs w:val="24"/>
              </w:rPr>
            </w:pPr>
          </w:p>
        </w:tc>
        <w:tc>
          <w:tcPr>
            <w:tcW w:w="1141" w:type="dxa"/>
          </w:tcPr>
          <w:p>
            <w:pPr>
              <w:jc w:val="center"/>
              <w:rPr>
                <w:rFonts w:ascii="宋体" w:hAnsi="宋体" w:eastAsia="宋体" w:cs="Times New Roman"/>
                <w:kern w:val="0"/>
                <w:sz w:val="24"/>
                <w:szCs w:val="24"/>
              </w:rPr>
            </w:pPr>
          </w:p>
        </w:tc>
        <w:tc>
          <w:tcPr>
            <w:tcW w:w="1316" w:type="dxa"/>
          </w:tcPr>
          <w:p>
            <w:pPr>
              <w:jc w:val="center"/>
              <w:rPr>
                <w:rFonts w:ascii="宋体" w:hAnsi="宋体" w:eastAsia="宋体" w:cs="Times New Roman"/>
                <w:kern w:val="0"/>
                <w:sz w:val="24"/>
                <w:szCs w:val="24"/>
              </w:rPr>
            </w:pPr>
          </w:p>
        </w:tc>
      </w:tr>
    </w:tbl>
    <w:p>
      <w:pPr>
        <w:pStyle w:val="5"/>
        <w:spacing w:line="360" w:lineRule="auto"/>
        <w:rPr>
          <w:rFonts w:ascii="宋体" w:hAnsi="宋体" w:eastAsia="宋体"/>
          <w:sz w:val="24"/>
          <w:szCs w:val="24"/>
        </w:rPr>
      </w:pPr>
      <w:r>
        <w:rPr>
          <w:rFonts w:ascii="宋体" w:hAnsi="宋体" w:eastAsia="宋体"/>
          <w:spacing w:val="-20"/>
          <w:sz w:val="24"/>
          <w:szCs w:val="24"/>
        </w:rPr>
        <w:t>注：</w:t>
      </w:r>
    </w:p>
    <w:p>
      <w:pPr>
        <w:pStyle w:val="5"/>
        <w:spacing w:line="360" w:lineRule="auto"/>
        <w:rPr>
          <w:rFonts w:ascii="宋体" w:hAnsi="宋体" w:eastAsia="宋体"/>
          <w:sz w:val="24"/>
          <w:szCs w:val="24"/>
          <w:lang w:eastAsia="zh-CN"/>
        </w:rPr>
      </w:pPr>
      <w:r>
        <w:rPr>
          <w:rFonts w:ascii="宋体" w:hAnsi="宋体" w:eastAsia="宋体"/>
          <w:sz w:val="24"/>
          <w:szCs w:val="24"/>
          <w:lang w:eastAsia="zh-CN"/>
        </w:rPr>
        <w:t>1.其他项目指近三年承担过的除《近三年完成的相关项目业绩情况表</w:t>
      </w:r>
      <w:r>
        <w:rPr>
          <w:rFonts w:ascii="宋体" w:hAnsi="宋体" w:eastAsia="宋体"/>
          <w:spacing w:val="-1"/>
          <w:sz w:val="24"/>
          <w:szCs w:val="24"/>
          <w:lang w:eastAsia="zh-CN"/>
        </w:rPr>
        <w:t>》以外的上市公</w:t>
      </w:r>
      <w:r>
        <w:rPr>
          <w:rFonts w:ascii="宋体" w:hAnsi="宋体" w:eastAsia="宋体"/>
          <w:spacing w:val="-12"/>
          <w:sz w:val="24"/>
          <w:szCs w:val="24"/>
          <w:lang w:eastAsia="zh-CN"/>
        </w:rPr>
        <w:t>司的项目，可添加行。</w:t>
      </w:r>
      <w:bookmarkEnd w:id="0"/>
      <w:bookmarkEnd w:id="36"/>
    </w:p>
    <w:sectPr>
      <w:footerReference r:id="rId10" w:type="default"/>
      <w:pgSz w:w="11906" w:h="16838"/>
      <w:pgMar w:top="1429" w:right="1588" w:bottom="1230"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136"/>
      <w:rPr>
        <w:rFonts w:ascii="Calibri" w:hAnsi="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85477"/>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6840059"/>
      <w:docPartObj>
        <w:docPartGallery w:val="autotext"/>
      </w:docPartObj>
    </w:sdtPr>
    <w:sdtContent>
      <w:p>
        <w:pPr>
          <w:pStyle w:val="9"/>
          <w:jc w:val="center"/>
        </w:pPr>
        <w:r>
          <w:fldChar w:fldCharType="begin"/>
        </w:r>
        <w:r>
          <w:instrText xml:space="preserve">PAGE   \* MERGEFORMAT</w:instrText>
        </w:r>
        <w:r>
          <w:fldChar w:fldCharType="separate"/>
        </w:r>
        <w:r>
          <w:rPr>
            <w:lang w:val="zh-CN"/>
          </w:rPr>
          <w:t>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770769"/>
      <w:docPartObj>
        <w:docPartGallery w:val="autotext"/>
      </w:docPartObj>
    </w:sdtPr>
    <w:sdtContent>
      <w:p>
        <w:pPr>
          <w:pStyle w:val="9"/>
          <w:jc w:val="center"/>
        </w:pPr>
        <w:r>
          <w:fldChar w:fldCharType="begin"/>
        </w:r>
        <w:r>
          <w:instrText xml:space="preserve">PAGE   \* MERGEFORMAT</w:instrText>
        </w:r>
        <w:r>
          <w:fldChar w:fldCharType="separate"/>
        </w:r>
        <w:r>
          <w:rPr>
            <w:lang w:val="zh-CN"/>
          </w:rPr>
          <w:t>10</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4109481"/>
      <w:docPartObj>
        <w:docPartGallery w:val="autotext"/>
      </w:docPartObj>
    </w:sdtPr>
    <w:sdtContent>
      <w:p>
        <w:pPr>
          <w:pStyle w:val="9"/>
          <w:jc w:val="center"/>
        </w:pPr>
        <w:r>
          <w:fldChar w:fldCharType="begin"/>
        </w:r>
        <w:r>
          <w:instrText xml:space="preserve">PAGE   \* MERGEFORMAT</w:instrText>
        </w:r>
        <w:r>
          <w:fldChar w:fldCharType="separate"/>
        </w:r>
        <w:r>
          <w:rPr>
            <w:lang w:val="zh-CN"/>
          </w:rPr>
          <w:t>14</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091"/>
      <w:rPr>
        <w:rFonts w:ascii="Calibri" w:hAnsi="Calibri" w:eastAsia="Calibri" w:cs="Calibri"/>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249"/>
      <w:rPr>
        <w:rFonts w:ascii="Calibri" w:hAnsi="Calibri" w:eastAsia="Calibri" w:cs="Calibri"/>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60"/>
      <w:rPr>
        <w:rFonts w:ascii="Calibri" w:hAnsi="Calibri" w:eastAsia="Calibri" w:cs="Calibri"/>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kZTI4YjYwMjliMGFmNDQ1ZTljODZmZGQ0M2NjNGYifQ=="/>
  </w:docVars>
  <w:rsids>
    <w:rsidRoot w:val="00C9770D"/>
    <w:rsid w:val="00005066"/>
    <w:rsid w:val="00055F7C"/>
    <w:rsid w:val="00060127"/>
    <w:rsid w:val="000662A4"/>
    <w:rsid w:val="00094E54"/>
    <w:rsid w:val="000D0413"/>
    <w:rsid w:val="000D2A1B"/>
    <w:rsid w:val="000D79B7"/>
    <w:rsid w:val="000F1958"/>
    <w:rsid w:val="0015071D"/>
    <w:rsid w:val="00164740"/>
    <w:rsid w:val="001663CA"/>
    <w:rsid w:val="00180EE7"/>
    <w:rsid w:val="00183CA2"/>
    <w:rsid w:val="001D339A"/>
    <w:rsid w:val="00232C99"/>
    <w:rsid w:val="00255DEA"/>
    <w:rsid w:val="00257E97"/>
    <w:rsid w:val="00263AEE"/>
    <w:rsid w:val="002C188C"/>
    <w:rsid w:val="002F4CA0"/>
    <w:rsid w:val="0030119E"/>
    <w:rsid w:val="00302A04"/>
    <w:rsid w:val="00316BE6"/>
    <w:rsid w:val="00326A1F"/>
    <w:rsid w:val="0033075F"/>
    <w:rsid w:val="00337FA9"/>
    <w:rsid w:val="00345D31"/>
    <w:rsid w:val="00350ECB"/>
    <w:rsid w:val="003757C0"/>
    <w:rsid w:val="00380DDA"/>
    <w:rsid w:val="003819E4"/>
    <w:rsid w:val="003B2F0D"/>
    <w:rsid w:val="004033C2"/>
    <w:rsid w:val="00405E50"/>
    <w:rsid w:val="00421C26"/>
    <w:rsid w:val="00456D58"/>
    <w:rsid w:val="00475EEA"/>
    <w:rsid w:val="004A2C16"/>
    <w:rsid w:val="004A3C10"/>
    <w:rsid w:val="004A6724"/>
    <w:rsid w:val="004D0AA9"/>
    <w:rsid w:val="004E1C7A"/>
    <w:rsid w:val="004E28DE"/>
    <w:rsid w:val="00511795"/>
    <w:rsid w:val="00512293"/>
    <w:rsid w:val="00532E02"/>
    <w:rsid w:val="00535F94"/>
    <w:rsid w:val="0054043F"/>
    <w:rsid w:val="005508A8"/>
    <w:rsid w:val="00555AEC"/>
    <w:rsid w:val="00561A6B"/>
    <w:rsid w:val="005915CC"/>
    <w:rsid w:val="00595606"/>
    <w:rsid w:val="005A2435"/>
    <w:rsid w:val="005A7084"/>
    <w:rsid w:val="005E3022"/>
    <w:rsid w:val="00604C0D"/>
    <w:rsid w:val="00622D5D"/>
    <w:rsid w:val="00645132"/>
    <w:rsid w:val="0066784A"/>
    <w:rsid w:val="006727DA"/>
    <w:rsid w:val="006755A7"/>
    <w:rsid w:val="00694B18"/>
    <w:rsid w:val="006B2E4F"/>
    <w:rsid w:val="006B3FA6"/>
    <w:rsid w:val="006D011C"/>
    <w:rsid w:val="007438F7"/>
    <w:rsid w:val="00744E54"/>
    <w:rsid w:val="007451F1"/>
    <w:rsid w:val="00784219"/>
    <w:rsid w:val="007B7F64"/>
    <w:rsid w:val="007C3258"/>
    <w:rsid w:val="007C3AA3"/>
    <w:rsid w:val="00806D1F"/>
    <w:rsid w:val="008669E8"/>
    <w:rsid w:val="00870316"/>
    <w:rsid w:val="00875528"/>
    <w:rsid w:val="00897AC4"/>
    <w:rsid w:val="008A75EE"/>
    <w:rsid w:val="008C2652"/>
    <w:rsid w:val="009169DF"/>
    <w:rsid w:val="0097441B"/>
    <w:rsid w:val="00993988"/>
    <w:rsid w:val="009B075C"/>
    <w:rsid w:val="009E4478"/>
    <w:rsid w:val="00A3595B"/>
    <w:rsid w:val="00A36F40"/>
    <w:rsid w:val="00A61F44"/>
    <w:rsid w:val="00A700CC"/>
    <w:rsid w:val="00A749CD"/>
    <w:rsid w:val="00A85B78"/>
    <w:rsid w:val="00A92BB3"/>
    <w:rsid w:val="00AB4E1B"/>
    <w:rsid w:val="00AC5E46"/>
    <w:rsid w:val="00AE2806"/>
    <w:rsid w:val="00B32F9A"/>
    <w:rsid w:val="00B42B39"/>
    <w:rsid w:val="00B71E02"/>
    <w:rsid w:val="00B74CE6"/>
    <w:rsid w:val="00B8178B"/>
    <w:rsid w:val="00BA06F8"/>
    <w:rsid w:val="00BA7421"/>
    <w:rsid w:val="00BC478E"/>
    <w:rsid w:val="00BE450F"/>
    <w:rsid w:val="00BE7F80"/>
    <w:rsid w:val="00C0101C"/>
    <w:rsid w:val="00C029BC"/>
    <w:rsid w:val="00C150EB"/>
    <w:rsid w:val="00C15BAB"/>
    <w:rsid w:val="00C20B65"/>
    <w:rsid w:val="00C2706D"/>
    <w:rsid w:val="00C67AC1"/>
    <w:rsid w:val="00C93482"/>
    <w:rsid w:val="00C9770D"/>
    <w:rsid w:val="00CA2989"/>
    <w:rsid w:val="00CB2A82"/>
    <w:rsid w:val="00CC17AD"/>
    <w:rsid w:val="00CD0436"/>
    <w:rsid w:val="00CE0ACD"/>
    <w:rsid w:val="00CE4CE4"/>
    <w:rsid w:val="00D029EE"/>
    <w:rsid w:val="00D07CA3"/>
    <w:rsid w:val="00D14C06"/>
    <w:rsid w:val="00D24867"/>
    <w:rsid w:val="00D33164"/>
    <w:rsid w:val="00D67518"/>
    <w:rsid w:val="00D7613C"/>
    <w:rsid w:val="00D76FC2"/>
    <w:rsid w:val="00D869C8"/>
    <w:rsid w:val="00DA1C89"/>
    <w:rsid w:val="00DB3B8D"/>
    <w:rsid w:val="00DD11C8"/>
    <w:rsid w:val="00DD25B5"/>
    <w:rsid w:val="00DE75F0"/>
    <w:rsid w:val="00DF2F78"/>
    <w:rsid w:val="00DF3D1E"/>
    <w:rsid w:val="00DF6912"/>
    <w:rsid w:val="00E20B2E"/>
    <w:rsid w:val="00E431CB"/>
    <w:rsid w:val="00E80039"/>
    <w:rsid w:val="00E8421F"/>
    <w:rsid w:val="00EA44F3"/>
    <w:rsid w:val="00EC2E06"/>
    <w:rsid w:val="00ED2872"/>
    <w:rsid w:val="00F023AC"/>
    <w:rsid w:val="00F22ABE"/>
    <w:rsid w:val="00F5450F"/>
    <w:rsid w:val="00F60977"/>
    <w:rsid w:val="00F62834"/>
    <w:rsid w:val="00F71856"/>
    <w:rsid w:val="00F81198"/>
    <w:rsid w:val="00F84867"/>
    <w:rsid w:val="00FD57F7"/>
    <w:rsid w:val="204C6395"/>
    <w:rsid w:val="657C227E"/>
    <w:rsid w:val="66606E10"/>
    <w:rsid w:val="74F04168"/>
    <w:rsid w:val="76F36118"/>
    <w:rsid w:val="7CC8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9">
    <w:name w:val="Default Paragraph Font"/>
    <w:semiHidden/>
    <w:unhideWhenUsed/>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toc 7"/>
    <w:basedOn w:val="1"/>
    <w:next w:val="1"/>
    <w:autoRedefine/>
    <w:unhideWhenUsed/>
    <w:uiPriority w:val="39"/>
    <w:pPr>
      <w:ind w:left="1260"/>
      <w:jc w:val="left"/>
    </w:pPr>
    <w:rPr>
      <w:rFonts w:eastAsiaTheme="minorHAnsi"/>
      <w:sz w:val="18"/>
      <w:szCs w:val="18"/>
    </w:rPr>
  </w:style>
  <w:style w:type="paragraph" w:styleId="4">
    <w:name w:val="annotation text"/>
    <w:basedOn w:val="1"/>
    <w:link w:val="32"/>
    <w:autoRedefine/>
    <w:semiHidden/>
    <w:unhideWhenUsed/>
    <w:qFormat/>
    <w:uiPriority w:val="99"/>
    <w:pPr>
      <w:jc w:val="left"/>
    </w:pPr>
  </w:style>
  <w:style w:type="paragraph" w:styleId="5">
    <w:name w:val="Body Text"/>
    <w:basedOn w:val="1"/>
    <w:link w:val="26"/>
    <w:autoRedefine/>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8"/>
      <w:szCs w:val="28"/>
      <w:lang w:eastAsia="en-US"/>
    </w:rPr>
  </w:style>
  <w:style w:type="paragraph" w:styleId="6">
    <w:name w:val="toc 5"/>
    <w:basedOn w:val="1"/>
    <w:next w:val="1"/>
    <w:autoRedefine/>
    <w:unhideWhenUsed/>
    <w:qFormat/>
    <w:uiPriority w:val="39"/>
    <w:pPr>
      <w:ind w:left="840"/>
      <w:jc w:val="left"/>
    </w:pPr>
    <w:rPr>
      <w:rFonts w:eastAsiaTheme="minorHAnsi"/>
      <w:sz w:val="18"/>
      <w:szCs w:val="18"/>
    </w:rPr>
  </w:style>
  <w:style w:type="paragraph" w:styleId="7">
    <w:name w:val="toc 3"/>
    <w:basedOn w:val="1"/>
    <w:next w:val="1"/>
    <w:autoRedefine/>
    <w:unhideWhenUsed/>
    <w:qFormat/>
    <w:uiPriority w:val="39"/>
    <w:pPr>
      <w:ind w:left="420"/>
      <w:jc w:val="left"/>
    </w:pPr>
    <w:rPr>
      <w:rFonts w:eastAsiaTheme="minorHAnsi"/>
      <w:i/>
      <w:iCs/>
      <w:sz w:val="20"/>
      <w:szCs w:val="20"/>
    </w:rPr>
  </w:style>
  <w:style w:type="paragraph" w:styleId="8">
    <w:name w:val="toc 8"/>
    <w:basedOn w:val="1"/>
    <w:next w:val="1"/>
    <w:autoRedefine/>
    <w:unhideWhenUsed/>
    <w:qFormat/>
    <w:uiPriority w:val="39"/>
    <w:pPr>
      <w:ind w:left="1470"/>
      <w:jc w:val="left"/>
    </w:pPr>
    <w:rPr>
      <w:rFonts w:eastAsiaTheme="minorHAnsi"/>
      <w:sz w:val="18"/>
      <w:szCs w:val="18"/>
    </w:rPr>
  </w:style>
  <w:style w:type="paragraph" w:styleId="9">
    <w:name w:val="footer"/>
    <w:basedOn w:val="1"/>
    <w:link w:val="23"/>
    <w:autoRedefine/>
    <w:unhideWhenUsed/>
    <w:qFormat/>
    <w:uiPriority w:val="99"/>
    <w:pPr>
      <w:tabs>
        <w:tab w:val="center" w:pos="4153"/>
        <w:tab w:val="right" w:pos="8306"/>
      </w:tabs>
      <w:snapToGrid w:val="0"/>
      <w:jc w:val="left"/>
    </w:pPr>
    <w:rPr>
      <w:sz w:val="18"/>
      <w:szCs w:val="18"/>
    </w:rPr>
  </w:style>
  <w:style w:type="paragraph" w:styleId="10">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spacing w:before="120" w:after="120"/>
      <w:jc w:val="left"/>
    </w:pPr>
    <w:rPr>
      <w:rFonts w:eastAsiaTheme="minorHAnsi"/>
      <w:b/>
      <w:bCs/>
      <w:caps/>
      <w:sz w:val="20"/>
      <w:szCs w:val="20"/>
    </w:rPr>
  </w:style>
  <w:style w:type="paragraph" w:styleId="12">
    <w:name w:val="toc 4"/>
    <w:basedOn w:val="1"/>
    <w:next w:val="1"/>
    <w:autoRedefine/>
    <w:unhideWhenUsed/>
    <w:qFormat/>
    <w:uiPriority w:val="39"/>
    <w:pPr>
      <w:ind w:left="630"/>
      <w:jc w:val="left"/>
    </w:pPr>
    <w:rPr>
      <w:rFonts w:eastAsiaTheme="minorHAnsi"/>
      <w:sz w:val="18"/>
      <w:szCs w:val="18"/>
    </w:rPr>
  </w:style>
  <w:style w:type="paragraph" w:styleId="13">
    <w:name w:val="toc 6"/>
    <w:basedOn w:val="1"/>
    <w:next w:val="1"/>
    <w:autoRedefine/>
    <w:unhideWhenUsed/>
    <w:qFormat/>
    <w:uiPriority w:val="39"/>
    <w:pPr>
      <w:ind w:left="1050"/>
      <w:jc w:val="left"/>
    </w:pPr>
    <w:rPr>
      <w:rFonts w:eastAsiaTheme="minorHAnsi"/>
      <w:sz w:val="18"/>
      <w:szCs w:val="18"/>
    </w:rPr>
  </w:style>
  <w:style w:type="paragraph" w:styleId="14">
    <w:name w:val="toc 2"/>
    <w:basedOn w:val="1"/>
    <w:next w:val="1"/>
    <w:autoRedefine/>
    <w:unhideWhenUsed/>
    <w:qFormat/>
    <w:uiPriority w:val="39"/>
    <w:pPr>
      <w:ind w:left="210"/>
      <w:jc w:val="left"/>
    </w:pPr>
    <w:rPr>
      <w:rFonts w:eastAsiaTheme="minorHAnsi"/>
      <w:smallCaps/>
      <w:sz w:val="20"/>
      <w:szCs w:val="20"/>
    </w:rPr>
  </w:style>
  <w:style w:type="paragraph" w:styleId="15">
    <w:name w:val="toc 9"/>
    <w:basedOn w:val="1"/>
    <w:next w:val="1"/>
    <w:autoRedefine/>
    <w:unhideWhenUsed/>
    <w:qFormat/>
    <w:uiPriority w:val="39"/>
    <w:pPr>
      <w:ind w:left="1680"/>
      <w:jc w:val="left"/>
    </w:pPr>
    <w:rPr>
      <w:rFonts w:eastAsiaTheme="minorHAnsi"/>
      <w:sz w:val="18"/>
      <w:szCs w:val="18"/>
    </w:rPr>
  </w:style>
  <w:style w:type="paragraph" w:styleId="16">
    <w:name w:val="annotation subject"/>
    <w:basedOn w:val="4"/>
    <w:next w:val="4"/>
    <w:link w:val="33"/>
    <w:autoRedefine/>
    <w:semiHidden/>
    <w:unhideWhenUsed/>
    <w:qFormat/>
    <w:uiPriority w:val="99"/>
    <w:rPr>
      <w:b/>
      <w:bCs/>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autoRedefine/>
    <w:unhideWhenUsed/>
    <w:qFormat/>
    <w:uiPriority w:val="99"/>
    <w:rPr>
      <w:color w:val="0000FF"/>
      <w:u w:val="single"/>
    </w:rPr>
  </w:style>
  <w:style w:type="character" w:styleId="21">
    <w:name w:val="annotation reference"/>
    <w:basedOn w:val="19"/>
    <w:autoRedefine/>
    <w:qFormat/>
    <w:uiPriority w:val="0"/>
    <w:rPr>
      <w:sz w:val="21"/>
      <w:szCs w:val="21"/>
    </w:rPr>
  </w:style>
  <w:style w:type="character" w:customStyle="1" w:styleId="22">
    <w:name w:val="页眉 字符"/>
    <w:basedOn w:val="19"/>
    <w:link w:val="10"/>
    <w:uiPriority w:val="99"/>
    <w:rPr>
      <w:sz w:val="18"/>
      <w:szCs w:val="18"/>
    </w:rPr>
  </w:style>
  <w:style w:type="character" w:customStyle="1" w:styleId="23">
    <w:name w:val="页脚 字符"/>
    <w:basedOn w:val="19"/>
    <w:link w:val="9"/>
    <w:autoRedefine/>
    <w:qFormat/>
    <w:uiPriority w:val="99"/>
    <w:rPr>
      <w:sz w:val="18"/>
      <w:szCs w:val="18"/>
    </w:rPr>
  </w:style>
  <w:style w:type="character" w:customStyle="1" w:styleId="24">
    <w:name w:val="标题 1 字符"/>
    <w:basedOn w:val="19"/>
    <w:link w:val="2"/>
    <w:autoRedefine/>
    <w:qFormat/>
    <w:uiPriority w:val="9"/>
    <w:rPr>
      <w:b/>
      <w:bCs/>
      <w:kern w:val="44"/>
      <w:sz w:val="44"/>
      <w:szCs w:val="44"/>
    </w:rPr>
  </w:style>
  <w:style w:type="paragraph" w:customStyle="1" w:styleId="25">
    <w:name w:val="15"/>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6">
    <w:name w:val="正文文本 字符"/>
    <w:basedOn w:val="19"/>
    <w:link w:val="5"/>
    <w:autoRedefine/>
    <w:semiHidden/>
    <w:qFormat/>
    <w:uiPriority w:val="0"/>
    <w:rPr>
      <w:rFonts w:ascii="仿宋" w:hAnsi="仿宋" w:eastAsia="仿宋" w:cs="仿宋"/>
      <w:snapToGrid w:val="0"/>
      <w:color w:val="000000"/>
      <w:kern w:val="0"/>
      <w:sz w:val="28"/>
      <w:szCs w:val="28"/>
      <w:lang w:eastAsia="en-US"/>
    </w:rPr>
  </w:style>
  <w:style w:type="paragraph" w:customStyle="1" w:styleId="27">
    <w:name w:val="Table Text"/>
    <w:basedOn w:val="1"/>
    <w:autoRedefine/>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Cs w:val="21"/>
      <w:lang w:eastAsia="en-US"/>
    </w:rPr>
  </w:style>
  <w:style w:type="paragraph" w:customStyle="1" w:styleId="28">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table" w:customStyle="1" w:styleId="29">
    <w:name w:val="Table Normal"/>
    <w:autoRedefine/>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30">
    <w:name w:val="Unresolved Mention"/>
    <w:basedOn w:val="19"/>
    <w:semiHidden/>
    <w:unhideWhenUsed/>
    <w:uiPriority w:val="99"/>
    <w:rPr>
      <w:color w:val="605E5C"/>
      <w:shd w:val="clear" w:color="auto" w:fill="E1DFDD"/>
    </w:rPr>
  </w:style>
  <w:style w:type="paragraph" w:customStyle="1" w:styleId="31">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32">
    <w:name w:val="批注文字 字符"/>
    <w:basedOn w:val="19"/>
    <w:link w:val="4"/>
    <w:autoRedefine/>
    <w:semiHidden/>
    <w:qFormat/>
    <w:uiPriority w:val="99"/>
  </w:style>
  <w:style w:type="character" w:customStyle="1" w:styleId="33">
    <w:name w:val="批注主题 字符"/>
    <w:basedOn w:val="32"/>
    <w:link w:val="16"/>
    <w:semiHidden/>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326D2-2A3F-4FC7-96D0-6067BE868A4D}">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1510</Words>
  <Characters>8608</Characters>
  <Lines>71</Lines>
  <Paragraphs>20</Paragraphs>
  <TotalTime>27</TotalTime>
  <ScaleCrop>false</ScaleCrop>
  <LinksUpToDate>false</LinksUpToDate>
  <CharactersWithSpaces>10098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2024-01-30T09:47:00Z</dcterms:created>
  <dc:creator>廖祝琴</dc:creator>
  <cp:lastModifiedBy>沈天苗</cp:lastModifiedBy>
  <cp:lastPrinted>2024-04-07T07:32:00Z</cp:lastPrinted>
  <dcterms:modified xsi:type="dcterms:W3CDTF">2024-04-09T02:20:24Z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A174055D60F44FB2859402A3E01B7D75_12</vt:lpwstr>
  </property>
</Properties>
</file>